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3220E">
      <w:pPr>
        <w:spacing w:before="312" w:beforeLines="100" w:after="312" w:afterLines="100"/>
        <w:jc w:val="center"/>
        <w:rPr>
          <w:rFonts w:ascii="黑体" w:hAnsi="黑体" w:eastAsia="黑体" w:cs="黑体"/>
          <w:b/>
          <w:bCs/>
          <w:sz w:val="44"/>
          <w:szCs w:val="44"/>
        </w:rPr>
      </w:pPr>
      <w:r>
        <w:rPr>
          <w:rFonts w:hint="eastAsia" w:ascii="黑体" w:hAnsi="黑体" w:eastAsia="黑体" w:cs="黑体"/>
          <w:b/>
          <w:bCs/>
          <w:sz w:val="44"/>
          <w:szCs w:val="44"/>
        </w:rPr>
        <w:t>中高职贯通三二分段服装设计与工艺</w:t>
      </w:r>
    </w:p>
    <w:p w14:paraId="1F3557F4">
      <w:pPr>
        <w:spacing w:before="312" w:beforeLines="100" w:after="312" w:afterLines="100"/>
        <w:jc w:val="center"/>
        <w:rPr>
          <w:rFonts w:ascii="黑体" w:hAnsi="黑体" w:eastAsia="黑体" w:cs="黑体"/>
          <w:b/>
          <w:bCs/>
          <w:sz w:val="44"/>
          <w:szCs w:val="44"/>
        </w:rPr>
      </w:pPr>
      <w:r>
        <w:rPr>
          <w:rFonts w:hint="eastAsia" w:ascii="黑体" w:hAnsi="黑体" w:eastAsia="黑体" w:cs="黑体"/>
          <w:b/>
          <w:bCs/>
          <w:sz w:val="44"/>
          <w:szCs w:val="44"/>
        </w:rPr>
        <w:t>专业人才培养方案</w:t>
      </w:r>
    </w:p>
    <w:p w14:paraId="4AE26DD0">
      <w:pPr>
        <w:rPr>
          <w:sz w:val="32"/>
          <w:szCs w:val="32"/>
        </w:rPr>
      </w:pPr>
      <w:r>
        <w:rPr>
          <w:rFonts w:hint="eastAsia"/>
          <w:sz w:val="32"/>
          <w:szCs w:val="32"/>
        </w:rPr>
        <w:t>一、专业名称及代码</w:t>
      </w:r>
    </w:p>
    <w:p w14:paraId="54D032F9">
      <w:pPr>
        <w:ind w:firstLine="420"/>
        <w:rPr>
          <w:rFonts w:asciiTheme="minorEastAsia" w:hAnsiTheme="minorEastAsia" w:cstheme="minorEastAsia"/>
        </w:rPr>
      </w:pPr>
      <w:r>
        <w:rPr>
          <w:rFonts w:hint="eastAsia" w:asciiTheme="minorEastAsia" w:hAnsiTheme="minorEastAsia" w:cstheme="minorEastAsia"/>
        </w:rPr>
        <w:t>专业名称：</w:t>
      </w:r>
      <w:r>
        <w:rPr>
          <w:rFonts w:hint="eastAsia" w:ascii="宋体" w:hAnsi="宋体" w:eastAsia="宋体" w:cs="宋体"/>
          <w:szCs w:val="21"/>
        </w:rPr>
        <w:t>服装设计与工艺</w:t>
      </w:r>
    </w:p>
    <w:p w14:paraId="759EA45B">
      <w:pPr>
        <w:ind w:firstLine="420"/>
        <w:rPr>
          <w:rFonts w:asciiTheme="minorEastAsia" w:hAnsiTheme="minorEastAsia" w:cstheme="minorEastAsia"/>
        </w:rPr>
      </w:pPr>
      <w:r>
        <w:rPr>
          <w:rFonts w:hint="eastAsia" w:asciiTheme="minorEastAsia" w:hAnsiTheme="minorEastAsia" w:cstheme="minorEastAsia"/>
        </w:rPr>
        <w:t>专业代码：</w:t>
      </w:r>
      <w:r>
        <w:rPr>
          <w:rFonts w:hint="eastAsia" w:ascii="宋体" w:hAnsi="宋体" w:eastAsia="宋体" w:cs="宋体"/>
          <w:color w:val="000000"/>
          <w:sz w:val="22"/>
          <w:szCs w:val="22"/>
        </w:rPr>
        <w:t>480402</w:t>
      </w:r>
    </w:p>
    <w:p w14:paraId="3068BAFE">
      <w:pPr>
        <w:rPr>
          <w:sz w:val="32"/>
          <w:szCs w:val="32"/>
        </w:rPr>
      </w:pPr>
      <w:r>
        <w:rPr>
          <w:rFonts w:hint="eastAsia"/>
          <w:sz w:val="32"/>
          <w:szCs w:val="32"/>
        </w:rPr>
        <w:t>二、入学要求</w:t>
      </w:r>
    </w:p>
    <w:p w14:paraId="2A2EF0EE">
      <w:pPr>
        <w:ind w:firstLine="420"/>
      </w:pPr>
      <w:r>
        <w:rPr>
          <w:rFonts w:hint="eastAsia"/>
        </w:rPr>
        <w:t>协议中专学校完成前三年学习并通过转段考试者。</w:t>
      </w:r>
    </w:p>
    <w:p w14:paraId="37524598">
      <w:pPr>
        <w:rPr>
          <w:sz w:val="32"/>
          <w:szCs w:val="32"/>
        </w:rPr>
      </w:pPr>
      <w:r>
        <w:rPr>
          <w:rFonts w:hint="eastAsia"/>
          <w:sz w:val="32"/>
          <w:szCs w:val="32"/>
        </w:rPr>
        <w:t>三、修业年限</w:t>
      </w:r>
    </w:p>
    <w:p w14:paraId="2E5D8BF0">
      <w:pPr>
        <w:ind w:firstLine="420"/>
      </w:pPr>
      <w:r>
        <w:rPr>
          <w:rFonts w:hint="eastAsia"/>
        </w:rPr>
        <w:t>标准学制二年，弹性学制2-4年（含休学、留级、结业换发学历时间，但不包含服兵役时间）。</w:t>
      </w:r>
    </w:p>
    <w:p w14:paraId="54862E81">
      <w:pPr>
        <w:rPr>
          <w:sz w:val="32"/>
          <w:szCs w:val="32"/>
        </w:rPr>
      </w:pPr>
      <w:r>
        <w:rPr>
          <w:rFonts w:hint="eastAsia"/>
          <w:sz w:val="32"/>
          <w:szCs w:val="32"/>
        </w:rPr>
        <w:t>四、职业面向</w:t>
      </w:r>
    </w:p>
    <w:p w14:paraId="0820F8FA">
      <w:pPr>
        <w:ind w:firstLine="420"/>
      </w:pPr>
      <w:r>
        <w:rPr>
          <w:rFonts w:hint="eastAsia"/>
        </w:rPr>
        <w:t>通过对服装人才需求方面的调研、毕业生跟踪调研和在校生学情调研，分析</w:t>
      </w:r>
      <w:r>
        <w:rPr>
          <w:rFonts w:hint="eastAsia" w:ascii="宋体" w:hAnsi="宋体" w:eastAsia="宋体" w:cs="宋体"/>
          <w:szCs w:val="21"/>
        </w:rPr>
        <w:t>服装设计与工艺</w:t>
      </w:r>
      <w:r>
        <w:rPr>
          <w:rFonts w:hint="eastAsia"/>
        </w:rPr>
        <w:t>专业发展趋势和人才需求，确定本专业毕业生的主要就业岗位如下：</w:t>
      </w:r>
    </w:p>
    <w:p w14:paraId="32462EAB">
      <w:pPr>
        <w:jc w:val="center"/>
      </w:pPr>
      <w:r>
        <w:rPr>
          <w:rFonts w:hint="eastAsia"/>
        </w:rPr>
        <w:t>表</w:t>
      </w:r>
      <w:r>
        <w:t>1  </w:t>
      </w:r>
      <w:r>
        <w:rPr>
          <w:rFonts w:hint="eastAsia"/>
        </w:rPr>
        <w:t>职业面向表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fixed"/>
        <w:tblCellMar>
          <w:top w:w="15" w:type="dxa"/>
          <w:left w:w="15" w:type="dxa"/>
          <w:bottom w:w="15" w:type="dxa"/>
          <w:right w:w="15" w:type="dxa"/>
        </w:tblCellMar>
      </w:tblPr>
      <w:tblGrid>
        <w:gridCol w:w="1473"/>
        <w:gridCol w:w="1320"/>
        <w:gridCol w:w="1884"/>
        <w:gridCol w:w="1752"/>
        <w:gridCol w:w="1757"/>
        <w:gridCol w:w="2019"/>
      </w:tblGrid>
      <w:tr w14:paraId="7B4E7834">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1473"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7375E2C8">
            <w:pPr>
              <w:jc w:val="center"/>
              <w:rPr>
                <w:b/>
                <w:bCs/>
              </w:rPr>
            </w:pPr>
            <w:r>
              <w:rPr>
                <w:rFonts w:hint="eastAsia"/>
                <w:b/>
                <w:bCs/>
              </w:rPr>
              <w:t>所属专业大类（代码）</w:t>
            </w:r>
          </w:p>
        </w:tc>
        <w:tc>
          <w:tcPr>
            <w:tcW w:w="1320"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57A98D63">
            <w:pPr>
              <w:jc w:val="center"/>
              <w:rPr>
                <w:b/>
                <w:bCs/>
              </w:rPr>
            </w:pPr>
            <w:r>
              <w:rPr>
                <w:rFonts w:hint="eastAsia"/>
                <w:b/>
                <w:bCs/>
              </w:rPr>
              <w:t>所属专业类（代码）</w:t>
            </w:r>
          </w:p>
        </w:tc>
        <w:tc>
          <w:tcPr>
            <w:tcW w:w="1884"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18DF063A">
            <w:pPr>
              <w:jc w:val="center"/>
              <w:rPr>
                <w:b/>
                <w:bCs/>
              </w:rPr>
            </w:pPr>
            <w:r>
              <w:rPr>
                <w:rFonts w:hint="eastAsia"/>
                <w:b/>
                <w:bCs/>
              </w:rPr>
              <w:t>对应行业</w:t>
            </w:r>
          </w:p>
          <w:p w14:paraId="5EFF3F1D">
            <w:pPr>
              <w:jc w:val="center"/>
              <w:rPr>
                <w:b/>
                <w:bCs/>
              </w:rPr>
            </w:pPr>
            <w:r>
              <w:rPr>
                <w:rFonts w:hint="eastAsia"/>
                <w:b/>
                <w:bCs/>
              </w:rPr>
              <w:t>（代码）</w:t>
            </w:r>
          </w:p>
        </w:tc>
        <w:tc>
          <w:tcPr>
            <w:tcW w:w="1752"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60599523">
            <w:pPr>
              <w:jc w:val="center"/>
              <w:rPr>
                <w:b/>
                <w:bCs/>
              </w:rPr>
            </w:pPr>
            <w:r>
              <w:rPr>
                <w:rFonts w:hint="eastAsia"/>
                <w:b/>
                <w:bCs/>
              </w:rPr>
              <w:t>主要职业类别</w:t>
            </w:r>
          </w:p>
          <w:p w14:paraId="14AC368B">
            <w:pPr>
              <w:jc w:val="center"/>
              <w:rPr>
                <w:b/>
                <w:bCs/>
              </w:rPr>
            </w:pPr>
            <w:r>
              <w:rPr>
                <w:rFonts w:hint="eastAsia"/>
                <w:b/>
                <w:bCs/>
              </w:rPr>
              <w:t>（代码）</w:t>
            </w:r>
          </w:p>
        </w:tc>
        <w:tc>
          <w:tcPr>
            <w:tcW w:w="1757"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3EDF2BE9">
            <w:pPr>
              <w:jc w:val="center"/>
              <w:rPr>
                <w:b/>
                <w:bCs/>
              </w:rPr>
            </w:pPr>
            <w:r>
              <w:rPr>
                <w:rFonts w:hint="eastAsia"/>
                <w:b/>
                <w:bCs/>
              </w:rPr>
              <w:t>主要岗位类别</w:t>
            </w:r>
          </w:p>
          <w:p w14:paraId="54C036CC">
            <w:pPr>
              <w:jc w:val="center"/>
              <w:rPr>
                <w:b/>
                <w:bCs/>
              </w:rPr>
            </w:pPr>
            <w:r>
              <w:rPr>
                <w:rFonts w:hint="eastAsia"/>
                <w:b/>
                <w:bCs/>
              </w:rPr>
              <w:t>（或技术领域）</w:t>
            </w:r>
          </w:p>
        </w:tc>
        <w:tc>
          <w:tcPr>
            <w:tcW w:w="2019" w:type="dxa"/>
            <w:tcBorders>
              <w:top w:val="single" w:color="000000" w:sz="6" w:space="0"/>
              <w:left w:val="single" w:color="000000" w:sz="6" w:space="0"/>
              <w:bottom w:val="single" w:color="000000" w:sz="6" w:space="0"/>
              <w:right w:val="single" w:color="000000" w:sz="6" w:space="0"/>
            </w:tcBorders>
            <w:shd w:val="clear" w:color="auto" w:fill="D9E2F3"/>
            <w:tcMar>
              <w:top w:w="0" w:type="dxa"/>
              <w:left w:w="105" w:type="dxa"/>
              <w:bottom w:w="0" w:type="dxa"/>
              <w:right w:w="105" w:type="dxa"/>
            </w:tcMar>
            <w:vAlign w:val="center"/>
          </w:tcPr>
          <w:p w14:paraId="782851C5">
            <w:pPr>
              <w:jc w:val="center"/>
              <w:rPr>
                <w:b/>
                <w:bCs/>
              </w:rPr>
            </w:pPr>
            <w:r>
              <w:rPr>
                <w:rFonts w:hint="eastAsia"/>
                <w:b/>
                <w:bCs/>
              </w:rPr>
              <w:t>职业资格证书或</w:t>
            </w:r>
          </w:p>
          <w:p w14:paraId="6E3DBBFD">
            <w:pPr>
              <w:jc w:val="center"/>
              <w:rPr>
                <w:b/>
                <w:bCs/>
              </w:rPr>
            </w:pPr>
            <w:r>
              <w:rPr>
                <w:rFonts w:hint="eastAsia"/>
                <w:b/>
                <w:bCs/>
              </w:rPr>
              <w:t>技能等级证书举例</w:t>
            </w:r>
          </w:p>
        </w:tc>
      </w:tr>
      <w:tr w14:paraId="44EFA85E">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1473"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3751B0F5">
            <w:pPr>
              <w:rPr>
                <w:rFonts w:ascii="宋体" w:hAnsi="宋体" w:eastAsia="宋体" w:cs="宋体"/>
                <w:bCs/>
                <w:szCs w:val="21"/>
              </w:rPr>
            </w:pPr>
            <w:r>
              <w:rPr>
                <w:rFonts w:hint="eastAsia" w:ascii="宋体" w:hAnsi="宋体" w:eastAsia="宋体" w:cs="宋体"/>
                <w:bCs/>
                <w:szCs w:val="21"/>
              </w:rPr>
              <w:t>轻工纺织大类</w:t>
            </w:r>
          </w:p>
          <w:p w14:paraId="2503BDA2">
            <w:pPr>
              <w:jc w:val="center"/>
            </w:pPr>
            <w:r>
              <w:rPr>
                <w:rFonts w:hint="eastAsia" w:ascii="宋体" w:hAnsi="宋体" w:eastAsia="宋体" w:cs="宋体"/>
                <w:bCs/>
                <w:szCs w:val="21"/>
              </w:rPr>
              <w:t>（48）</w:t>
            </w:r>
          </w:p>
        </w:tc>
        <w:tc>
          <w:tcPr>
            <w:tcW w:w="1320"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53F88E6A">
            <w:pPr>
              <w:rPr>
                <w:rFonts w:ascii="宋体" w:hAnsi="宋体" w:eastAsia="宋体" w:cs="宋体"/>
                <w:bCs/>
                <w:szCs w:val="21"/>
              </w:rPr>
            </w:pPr>
            <w:r>
              <w:rPr>
                <w:rFonts w:hint="eastAsia" w:ascii="宋体" w:hAnsi="宋体" w:eastAsia="宋体" w:cs="宋体"/>
                <w:bCs/>
                <w:szCs w:val="21"/>
              </w:rPr>
              <w:t>纺织服装类</w:t>
            </w:r>
          </w:p>
          <w:p w14:paraId="0A4AEB53">
            <w:pPr>
              <w:jc w:val="center"/>
            </w:pPr>
            <w:r>
              <w:rPr>
                <w:rFonts w:hint="eastAsia" w:ascii="宋体" w:hAnsi="宋体" w:eastAsia="宋体" w:cs="宋体"/>
                <w:bCs/>
                <w:szCs w:val="21"/>
              </w:rPr>
              <w:t>（4804）</w:t>
            </w:r>
          </w:p>
        </w:tc>
        <w:tc>
          <w:tcPr>
            <w:tcW w:w="1884"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60EEF464">
            <w:r>
              <w:rPr>
                <w:rFonts w:hint="eastAsia" w:ascii="宋体" w:hAnsi="宋体" w:eastAsia="宋体" w:cs="宋体"/>
                <w:bCs/>
                <w:szCs w:val="21"/>
              </w:rPr>
              <w:t>纺织服装业、服饰业（18）</w:t>
            </w:r>
          </w:p>
        </w:tc>
        <w:tc>
          <w:tcPr>
            <w:tcW w:w="1752"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69D9C02C">
            <w:pPr>
              <w:rPr>
                <w:rFonts w:ascii="宋体" w:hAnsi="宋体" w:eastAsia="宋体" w:cs="宋体"/>
                <w:bCs/>
                <w:szCs w:val="21"/>
              </w:rPr>
            </w:pPr>
            <w:r>
              <w:rPr>
                <w:rFonts w:hint="eastAsia" w:ascii="宋体" w:hAnsi="宋体" w:eastAsia="宋体" w:cs="宋体"/>
                <w:bCs/>
                <w:szCs w:val="21"/>
              </w:rPr>
              <w:t>服装制版师（6-05-01-01）</w:t>
            </w:r>
          </w:p>
          <w:p w14:paraId="3E82FAD8">
            <w:pPr>
              <w:rPr>
                <w:rFonts w:ascii="宋体" w:hAnsi="宋体" w:eastAsia="宋体" w:cs="宋体"/>
                <w:bCs/>
                <w:szCs w:val="21"/>
              </w:rPr>
            </w:pPr>
            <w:r>
              <w:rPr>
                <w:rFonts w:hint="eastAsia" w:ascii="宋体" w:hAnsi="宋体" w:eastAsia="宋体" w:cs="宋体"/>
                <w:bCs/>
                <w:szCs w:val="21"/>
              </w:rPr>
              <w:t>服装设计人员（2-09-06-02）</w:t>
            </w:r>
          </w:p>
          <w:p w14:paraId="5080FC67">
            <w:pPr>
              <w:jc w:val="center"/>
            </w:pPr>
            <w:r>
              <w:rPr>
                <w:rFonts w:hint="eastAsia" w:ascii="宋体" w:hAnsi="宋体" w:eastAsia="宋体" w:cs="宋体"/>
                <w:bCs/>
                <w:szCs w:val="21"/>
              </w:rPr>
              <w:t>家用纺织品设计师（4-08-08-03）</w:t>
            </w:r>
          </w:p>
        </w:tc>
        <w:tc>
          <w:tcPr>
            <w:tcW w:w="1757"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4C82B693">
            <w:pPr>
              <w:rPr>
                <w:rFonts w:ascii="宋体" w:hAnsi="宋体" w:eastAsia="宋体" w:cs="宋体"/>
                <w:bCs/>
                <w:szCs w:val="21"/>
              </w:rPr>
            </w:pPr>
            <w:r>
              <w:rPr>
                <w:rFonts w:hint="eastAsia" w:ascii="宋体" w:hAnsi="宋体" w:eastAsia="宋体" w:cs="宋体"/>
                <w:bCs/>
                <w:szCs w:val="21"/>
              </w:rPr>
              <w:t>服装制版师；</w:t>
            </w:r>
          </w:p>
          <w:p w14:paraId="76444841">
            <w:pPr>
              <w:rPr>
                <w:rFonts w:ascii="宋体" w:hAnsi="宋体" w:eastAsia="宋体" w:cs="宋体"/>
                <w:bCs/>
                <w:szCs w:val="21"/>
              </w:rPr>
            </w:pPr>
            <w:r>
              <w:rPr>
                <w:rFonts w:hint="eastAsia" w:ascii="宋体" w:hAnsi="宋体" w:eastAsia="宋体" w:cs="宋体"/>
                <w:bCs/>
                <w:szCs w:val="21"/>
              </w:rPr>
              <w:t>跟单理单员；</w:t>
            </w:r>
          </w:p>
          <w:p w14:paraId="476D269C">
            <w:pPr>
              <w:rPr>
                <w:rFonts w:ascii="宋体" w:hAnsi="宋体" w:eastAsia="宋体" w:cs="宋体"/>
                <w:bCs/>
                <w:szCs w:val="21"/>
              </w:rPr>
            </w:pPr>
            <w:r>
              <w:rPr>
                <w:rFonts w:hint="eastAsia" w:ascii="宋体" w:hAnsi="宋体" w:eastAsia="宋体" w:cs="宋体"/>
                <w:bCs/>
                <w:szCs w:val="21"/>
              </w:rPr>
              <w:t>服装CAD设计员；</w:t>
            </w:r>
          </w:p>
          <w:p w14:paraId="12019B51">
            <w:pPr>
              <w:rPr>
                <w:rFonts w:ascii="宋体" w:hAnsi="宋体" w:eastAsia="宋体" w:cs="宋体"/>
                <w:bCs/>
                <w:szCs w:val="21"/>
              </w:rPr>
            </w:pPr>
            <w:r>
              <w:rPr>
                <w:rFonts w:hint="eastAsia" w:ascii="宋体" w:hAnsi="宋体" w:eastAsia="宋体" w:cs="宋体"/>
                <w:bCs/>
                <w:szCs w:val="21"/>
              </w:rPr>
              <w:t>服装工艺师；</w:t>
            </w:r>
          </w:p>
          <w:p w14:paraId="0881D07A">
            <w:pPr>
              <w:rPr>
                <w:rFonts w:ascii="宋体" w:hAnsi="宋体" w:eastAsia="宋体" w:cs="宋体"/>
                <w:bCs/>
                <w:szCs w:val="21"/>
              </w:rPr>
            </w:pPr>
            <w:r>
              <w:rPr>
                <w:rFonts w:hint="eastAsia" w:ascii="宋体" w:hAnsi="宋体" w:eastAsia="宋体" w:cs="宋体"/>
                <w:bCs/>
                <w:szCs w:val="21"/>
              </w:rPr>
              <w:t>服装设计师；</w:t>
            </w:r>
          </w:p>
          <w:p w14:paraId="1071202B">
            <w:pPr>
              <w:rPr>
                <w:rFonts w:ascii="宋体" w:hAnsi="宋体" w:eastAsia="宋体" w:cs="宋体"/>
                <w:bCs/>
                <w:szCs w:val="21"/>
              </w:rPr>
            </w:pPr>
            <w:r>
              <w:rPr>
                <w:rFonts w:hint="eastAsia" w:ascii="宋体" w:hAnsi="宋体" w:eastAsia="宋体" w:cs="宋体"/>
                <w:bCs/>
                <w:szCs w:val="21"/>
              </w:rPr>
              <w:t>服装营销</w:t>
            </w:r>
          </w:p>
          <w:p w14:paraId="7FF004AE">
            <w:pPr>
              <w:rPr>
                <w:rFonts w:ascii="宋体" w:hAnsi="宋体" w:eastAsia="宋体" w:cs="宋体"/>
                <w:szCs w:val="21"/>
              </w:rPr>
            </w:pPr>
            <w:r>
              <w:rPr>
                <w:rFonts w:hint="eastAsia" w:ascii="宋体" w:hAnsi="宋体" w:cs="宋体"/>
                <w:szCs w:val="21"/>
              </w:rPr>
              <w:t>服饰搭配师</w:t>
            </w:r>
          </w:p>
          <w:p w14:paraId="3FB48149">
            <w:pPr>
              <w:jc w:val="center"/>
            </w:pPr>
            <w:r>
              <w:rPr>
                <w:rFonts w:hint="eastAsia" w:ascii="宋体" w:hAnsi="宋体" w:cs="宋体"/>
                <w:szCs w:val="21"/>
              </w:rPr>
              <w:t>服装电子商务品牌设计</w:t>
            </w:r>
          </w:p>
        </w:tc>
        <w:tc>
          <w:tcPr>
            <w:tcW w:w="2019" w:type="dxa"/>
            <w:tcBorders>
              <w:top w:val="nil"/>
              <w:left w:val="single" w:color="000000" w:sz="6" w:space="0"/>
              <w:bottom w:val="single" w:color="000000" w:sz="6" w:space="0"/>
              <w:right w:val="single" w:color="000000" w:sz="6" w:space="0"/>
            </w:tcBorders>
            <w:shd w:val="clear" w:color="auto" w:fill="auto"/>
            <w:tcMar>
              <w:top w:w="0" w:type="dxa"/>
              <w:left w:w="105" w:type="dxa"/>
              <w:bottom w:w="0" w:type="dxa"/>
              <w:right w:w="105" w:type="dxa"/>
            </w:tcMar>
            <w:vAlign w:val="center"/>
          </w:tcPr>
          <w:p w14:paraId="0A7A4478">
            <w:pPr>
              <w:jc w:val="center"/>
            </w:pPr>
            <w:r>
              <w:rPr>
                <w:rFonts w:hint="eastAsia"/>
              </w:rPr>
              <w:t>服装设计师证</w:t>
            </w:r>
          </w:p>
          <w:p w14:paraId="69C016AE">
            <w:pPr>
              <w:jc w:val="center"/>
            </w:pPr>
            <w:r>
              <w:rPr>
                <w:rFonts w:hint="eastAsia"/>
              </w:rPr>
              <w:t>服装设计工程师证</w:t>
            </w:r>
          </w:p>
          <w:p w14:paraId="02E2FA31">
            <w:pPr>
              <w:jc w:val="center"/>
            </w:pPr>
          </w:p>
        </w:tc>
      </w:tr>
    </w:tbl>
    <w:p w14:paraId="34B4983C">
      <w:pPr>
        <w:ind w:firstLine="420"/>
      </w:pPr>
    </w:p>
    <w:p w14:paraId="1FD164D8">
      <w:bookmarkStart w:id="0" w:name="_Hlk23363499"/>
      <w:bookmarkEnd w:id="0"/>
    </w:p>
    <w:p w14:paraId="7F64CA65">
      <w:pPr>
        <w:jc w:val="center"/>
      </w:pPr>
      <w:r>
        <w:rPr>
          <w:rFonts w:hint="eastAsia"/>
        </w:rPr>
        <w:t>表2</w:t>
      </w:r>
      <w:r>
        <w:t xml:space="preserve">  </w:t>
      </w:r>
      <w:r>
        <w:rPr>
          <w:rFonts w:hint="eastAsia"/>
        </w:rPr>
        <w:t>典型工作任务</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918"/>
        <w:gridCol w:w="1821"/>
        <w:gridCol w:w="7466"/>
      </w:tblGrid>
      <w:tr w14:paraId="47223E6C">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65" w:hRule="atLeast"/>
          <w:jc w:val="center"/>
        </w:trPr>
        <w:tc>
          <w:tcPr>
            <w:tcW w:w="825" w:type="dxa"/>
            <w:tcBorders>
              <w:top w:val="single" w:color="auto" w:sz="6"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22E34D52">
            <w:pPr>
              <w:jc w:val="center"/>
              <w:rPr>
                <w:b/>
                <w:bCs/>
              </w:rPr>
            </w:pPr>
            <w:r>
              <w:rPr>
                <w:rFonts w:hint="eastAsia"/>
                <w:b/>
                <w:bCs/>
              </w:rPr>
              <w:t>序号</w:t>
            </w:r>
          </w:p>
        </w:tc>
        <w:tc>
          <w:tcPr>
            <w:tcW w:w="1635" w:type="dxa"/>
            <w:tcBorders>
              <w:top w:val="single" w:color="auto" w:sz="6" w:space="0"/>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5977D30">
            <w:pPr>
              <w:jc w:val="center"/>
              <w:rPr>
                <w:b/>
                <w:bCs/>
              </w:rPr>
            </w:pPr>
            <w:r>
              <w:rPr>
                <w:rFonts w:hint="eastAsia"/>
                <w:b/>
                <w:bCs/>
              </w:rPr>
              <w:t>职业岗位</w:t>
            </w:r>
          </w:p>
        </w:tc>
        <w:tc>
          <w:tcPr>
            <w:tcW w:w="6705" w:type="dxa"/>
            <w:tcBorders>
              <w:top w:val="single" w:color="auto" w:sz="6" w:space="0"/>
              <w:left w:val="single" w:color="auto" w:sz="6" w:space="0"/>
              <w:bottom w:val="single" w:color="auto" w:sz="4" w:space="0"/>
              <w:right w:val="single" w:color="auto" w:sz="6" w:space="0"/>
            </w:tcBorders>
            <w:shd w:val="clear" w:color="auto" w:fill="auto"/>
            <w:tcMar>
              <w:top w:w="0" w:type="dxa"/>
              <w:left w:w="105" w:type="dxa"/>
              <w:bottom w:w="0" w:type="dxa"/>
              <w:right w:w="105" w:type="dxa"/>
            </w:tcMar>
            <w:vAlign w:val="center"/>
          </w:tcPr>
          <w:p w14:paraId="1EA51190">
            <w:pPr>
              <w:jc w:val="center"/>
              <w:rPr>
                <w:b/>
                <w:bCs/>
              </w:rPr>
            </w:pPr>
            <w:r>
              <w:rPr>
                <w:rFonts w:hint="eastAsia"/>
                <w:b/>
                <w:bCs/>
              </w:rPr>
              <w:t>典型工作任务</w:t>
            </w:r>
          </w:p>
        </w:tc>
      </w:tr>
      <w:tr w14:paraId="53879408">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15" w:hRule="atLeast"/>
          <w:jc w:val="center"/>
        </w:trPr>
        <w:tc>
          <w:tcPr>
            <w:tcW w:w="82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3C0C603B">
            <w:pPr>
              <w:jc w:val="center"/>
            </w:pPr>
            <w:r>
              <w:rPr>
                <w:rFonts w:hint="eastAsia"/>
              </w:rPr>
              <w:t>1</w:t>
            </w:r>
          </w:p>
        </w:tc>
        <w:tc>
          <w:tcPr>
            <w:tcW w:w="1635" w:type="dxa"/>
            <w:tcBorders>
              <w:top w:val="nil"/>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1B387B1">
            <w:pPr>
              <w:jc w:val="center"/>
            </w:pPr>
            <w:r>
              <w:rPr>
                <w:rFonts w:hint="eastAsia"/>
              </w:rPr>
              <w:t>服装设计师</w:t>
            </w:r>
          </w:p>
        </w:tc>
        <w:tc>
          <w:tcPr>
            <w:tcW w:w="670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024A93F0">
            <w:r>
              <w:rPr>
                <w:rFonts w:hint="eastAsia"/>
              </w:rPr>
              <w:t>成衣设计、家居设计、童装设计、内衣设计、礼服设计等</w:t>
            </w:r>
          </w:p>
        </w:tc>
      </w:tr>
      <w:tr w14:paraId="4947AFBB">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25" w:type="dxa"/>
            <w:tcBorders>
              <w:top w:val="single" w:color="auto" w:sz="4" w:space="0"/>
              <w:left w:val="single" w:color="auto" w:sz="6" w:space="0"/>
              <w:bottom w:val="single" w:color="auto" w:sz="4" w:space="0"/>
              <w:right w:val="single" w:color="auto" w:sz="4" w:space="0"/>
            </w:tcBorders>
            <w:shd w:val="clear" w:color="auto" w:fill="auto"/>
            <w:tcMar>
              <w:top w:w="0" w:type="dxa"/>
              <w:left w:w="105" w:type="dxa"/>
              <w:bottom w:w="0" w:type="dxa"/>
              <w:right w:w="105" w:type="dxa"/>
            </w:tcMar>
            <w:vAlign w:val="center"/>
          </w:tcPr>
          <w:p w14:paraId="740FA385">
            <w:pPr>
              <w:jc w:val="center"/>
            </w:pPr>
            <w:r>
              <w:t>2</w:t>
            </w:r>
          </w:p>
        </w:tc>
        <w:tc>
          <w:tcPr>
            <w:tcW w:w="163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6D22C87D">
            <w:pPr>
              <w:jc w:val="center"/>
            </w:pPr>
            <w:r>
              <w:rPr>
                <w:rFonts w:hint="eastAsia"/>
              </w:rPr>
              <w:t>服装制版师</w:t>
            </w:r>
          </w:p>
        </w:tc>
        <w:tc>
          <w:tcPr>
            <w:tcW w:w="6705" w:type="dxa"/>
            <w:tcBorders>
              <w:top w:val="single" w:color="auto" w:sz="4" w:space="0"/>
              <w:left w:val="single" w:color="auto" w:sz="4" w:space="0"/>
              <w:bottom w:val="single" w:color="auto" w:sz="4" w:space="0"/>
              <w:right w:val="single" w:color="auto" w:sz="6" w:space="0"/>
            </w:tcBorders>
            <w:shd w:val="clear" w:color="auto" w:fill="auto"/>
            <w:tcMar>
              <w:top w:w="0" w:type="dxa"/>
              <w:left w:w="105" w:type="dxa"/>
              <w:bottom w:w="0" w:type="dxa"/>
              <w:right w:w="105" w:type="dxa"/>
            </w:tcMar>
            <w:vAlign w:val="center"/>
          </w:tcPr>
          <w:p w14:paraId="511BD218">
            <w:pPr>
              <w:jc w:val="center"/>
            </w:pPr>
            <w:r>
              <w:rPr>
                <w:rFonts w:hint="eastAsia"/>
              </w:rPr>
              <w:t>服装打版、CAD制版</w:t>
            </w:r>
          </w:p>
        </w:tc>
      </w:tr>
      <w:tr w14:paraId="5B223A6E">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25" w:type="dxa"/>
            <w:tcBorders>
              <w:top w:val="single" w:color="auto" w:sz="4" w:space="0"/>
              <w:left w:val="single" w:color="auto" w:sz="6" w:space="0"/>
              <w:bottom w:val="single" w:color="auto" w:sz="4" w:space="0"/>
              <w:right w:val="single" w:color="auto" w:sz="4" w:space="0"/>
            </w:tcBorders>
            <w:shd w:val="clear" w:color="auto" w:fill="auto"/>
            <w:tcMar>
              <w:top w:w="0" w:type="dxa"/>
              <w:left w:w="105" w:type="dxa"/>
              <w:bottom w:w="0" w:type="dxa"/>
              <w:right w:w="105" w:type="dxa"/>
            </w:tcMar>
            <w:vAlign w:val="center"/>
          </w:tcPr>
          <w:p w14:paraId="1ED9C46E">
            <w:pPr>
              <w:jc w:val="center"/>
            </w:pPr>
            <w:r>
              <w:t>3</w:t>
            </w:r>
          </w:p>
        </w:tc>
        <w:tc>
          <w:tcPr>
            <w:tcW w:w="163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CF12814">
            <w:pPr>
              <w:jc w:val="center"/>
            </w:pPr>
            <w:r>
              <w:rPr>
                <w:rFonts w:hint="eastAsia"/>
              </w:rPr>
              <w:t>服装搭配师</w:t>
            </w:r>
          </w:p>
        </w:tc>
        <w:tc>
          <w:tcPr>
            <w:tcW w:w="6705" w:type="dxa"/>
            <w:tcBorders>
              <w:top w:val="single" w:color="auto" w:sz="4" w:space="0"/>
              <w:left w:val="single" w:color="auto" w:sz="4" w:space="0"/>
              <w:bottom w:val="single" w:color="auto" w:sz="4" w:space="0"/>
              <w:right w:val="single" w:color="auto" w:sz="6" w:space="0"/>
            </w:tcBorders>
            <w:shd w:val="clear" w:color="auto" w:fill="auto"/>
            <w:tcMar>
              <w:top w:w="0" w:type="dxa"/>
              <w:left w:w="105" w:type="dxa"/>
              <w:bottom w:w="0" w:type="dxa"/>
              <w:right w:w="105" w:type="dxa"/>
            </w:tcMar>
            <w:vAlign w:val="center"/>
          </w:tcPr>
          <w:p w14:paraId="60D0A6A9">
            <w:pPr>
              <w:jc w:val="center"/>
            </w:pPr>
            <w:r>
              <w:rPr>
                <w:rFonts w:hint="eastAsia"/>
              </w:rPr>
              <w:t>服饰搭配、服装店长</w:t>
            </w:r>
          </w:p>
        </w:tc>
      </w:tr>
      <w:tr w14:paraId="33D64278">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25" w:type="dxa"/>
            <w:tcBorders>
              <w:top w:val="single" w:color="auto" w:sz="4" w:space="0"/>
              <w:left w:val="single" w:color="auto" w:sz="6" w:space="0"/>
              <w:bottom w:val="single" w:color="auto" w:sz="4" w:space="0"/>
              <w:right w:val="single" w:color="auto" w:sz="4" w:space="0"/>
            </w:tcBorders>
            <w:shd w:val="clear" w:color="auto" w:fill="auto"/>
            <w:tcMar>
              <w:top w:w="0" w:type="dxa"/>
              <w:left w:w="105" w:type="dxa"/>
              <w:bottom w:w="0" w:type="dxa"/>
              <w:right w:w="105" w:type="dxa"/>
            </w:tcMar>
            <w:vAlign w:val="center"/>
          </w:tcPr>
          <w:p w14:paraId="6C6317F7">
            <w:pPr>
              <w:jc w:val="center"/>
            </w:pPr>
            <w:r>
              <w:t>4</w:t>
            </w:r>
          </w:p>
        </w:tc>
        <w:tc>
          <w:tcPr>
            <w:tcW w:w="163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06AD02C">
            <w:pPr>
              <w:jc w:val="center"/>
            </w:pPr>
            <w:r>
              <w:rPr>
                <w:rFonts w:hint="eastAsia"/>
              </w:rPr>
              <w:t>服装工艺师</w:t>
            </w:r>
          </w:p>
        </w:tc>
        <w:tc>
          <w:tcPr>
            <w:tcW w:w="6705" w:type="dxa"/>
            <w:tcBorders>
              <w:top w:val="single" w:color="auto" w:sz="4" w:space="0"/>
              <w:left w:val="single" w:color="auto" w:sz="4" w:space="0"/>
              <w:bottom w:val="single" w:color="auto" w:sz="4" w:space="0"/>
              <w:right w:val="single" w:color="auto" w:sz="6" w:space="0"/>
            </w:tcBorders>
            <w:shd w:val="clear" w:color="auto" w:fill="auto"/>
            <w:tcMar>
              <w:top w:w="0" w:type="dxa"/>
              <w:left w:w="105" w:type="dxa"/>
              <w:bottom w:w="0" w:type="dxa"/>
              <w:right w:w="105" w:type="dxa"/>
            </w:tcMar>
            <w:vAlign w:val="center"/>
          </w:tcPr>
          <w:p w14:paraId="0C951BEE">
            <w:pPr>
              <w:jc w:val="center"/>
            </w:pPr>
            <w:r>
              <w:rPr>
                <w:rFonts w:hint="eastAsia"/>
              </w:rPr>
              <w:t>服装工艺制作、服装样衣制作</w:t>
            </w:r>
          </w:p>
        </w:tc>
      </w:tr>
      <w:tr w14:paraId="771DFB4A">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25" w:type="dxa"/>
            <w:tcBorders>
              <w:top w:val="single" w:color="auto" w:sz="4" w:space="0"/>
              <w:left w:val="single" w:color="auto" w:sz="6" w:space="0"/>
              <w:bottom w:val="single" w:color="auto" w:sz="4" w:space="0"/>
              <w:right w:val="single" w:color="auto" w:sz="4" w:space="0"/>
            </w:tcBorders>
            <w:shd w:val="clear" w:color="auto" w:fill="auto"/>
            <w:tcMar>
              <w:top w:w="0" w:type="dxa"/>
              <w:left w:w="105" w:type="dxa"/>
              <w:bottom w:w="0" w:type="dxa"/>
              <w:right w:w="105" w:type="dxa"/>
            </w:tcMar>
            <w:vAlign w:val="center"/>
          </w:tcPr>
          <w:p w14:paraId="225C9EFA">
            <w:pPr>
              <w:jc w:val="center"/>
            </w:pPr>
            <w:r>
              <w:t>5</w:t>
            </w:r>
          </w:p>
        </w:tc>
        <w:tc>
          <w:tcPr>
            <w:tcW w:w="163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1F52D593">
            <w:pPr>
              <w:jc w:val="center"/>
            </w:pPr>
            <w:r>
              <w:rPr>
                <w:rFonts w:hint="eastAsia"/>
              </w:rPr>
              <w:t>服装陈列师</w:t>
            </w:r>
          </w:p>
        </w:tc>
        <w:tc>
          <w:tcPr>
            <w:tcW w:w="6705" w:type="dxa"/>
            <w:tcBorders>
              <w:top w:val="single" w:color="auto" w:sz="4" w:space="0"/>
              <w:left w:val="single" w:color="auto" w:sz="4" w:space="0"/>
              <w:bottom w:val="single" w:color="auto" w:sz="4" w:space="0"/>
              <w:right w:val="single" w:color="auto" w:sz="6" w:space="0"/>
            </w:tcBorders>
            <w:shd w:val="clear" w:color="auto" w:fill="auto"/>
            <w:tcMar>
              <w:top w:w="0" w:type="dxa"/>
              <w:left w:w="105" w:type="dxa"/>
              <w:bottom w:w="0" w:type="dxa"/>
              <w:right w:w="105" w:type="dxa"/>
            </w:tcMar>
            <w:vAlign w:val="center"/>
          </w:tcPr>
          <w:p w14:paraId="73E1E2FF">
            <w:pPr>
              <w:jc w:val="center"/>
            </w:pPr>
            <w:r>
              <w:rPr>
                <w:rFonts w:hint="eastAsia"/>
              </w:rPr>
              <w:t>服装陈列、橱窗陈列、服装店长</w:t>
            </w:r>
          </w:p>
        </w:tc>
      </w:tr>
      <w:tr w14:paraId="0312CCE5">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55" w:hRule="atLeast"/>
          <w:jc w:val="center"/>
        </w:trPr>
        <w:tc>
          <w:tcPr>
            <w:tcW w:w="825" w:type="dxa"/>
            <w:tcBorders>
              <w:top w:val="single" w:color="auto" w:sz="4" w:space="0"/>
              <w:left w:val="single" w:color="auto" w:sz="6" w:space="0"/>
              <w:bottom w:val="single" w:color="auto" w:sz="6" w:space="0"/>
              <w:right w:val="single" w:color="auto" w:sz="4" w:space="0"/>
            </w:tcBorders>
            <w:shd w:val="clear" w:color="auto" w:fill="auto"/>
            <w:tcMar>
              <w:top w:w="0" w:type="dxa"/>
              <w:left w:w="105" w:type="dxa"/>
              <w:bottom w:w="0" w:type="dxa"/>
              <w:right w:w="105" w:type="dxa"/>
            </w:tcMar>
            <w:vAlign w:val="center"/>
          </w:tcPr>
          <w:p w14:paraId="16554026">
            <w:pPr>
              <w:jc w:val="center"/>
            </w:pPr>
            <w:r>
              <w:t>6</w:t>
            </w:r>
          </w:p>
        </w:tc>
        <w:tc>
          <w:tcPr>
            <w:tcW w:w="1635" w:type="dxa"/>
            <w:tcBorders>
              <w:top w:val="single" w:color="auto" w:sz="4" w:space="0"/>
              <w:left w:val="single" w:color="auto" w:sz="4" w:space="0"/>
              <w:bottom w:val="single" w:color="auto" w:sz="4" w:space="0"/>
              <w:right w:val="single" w:color="auto" w:sz="4" w:space="0"/>
            </w:tcBorders>
            <w:shd w:val="clear" w:color="auto" w:fill="auto"/>
            <w:tcMar>
              <w:top w:w="0" w:type="dxa"/>
              <w:left w:w="105" w:type="dxa"/>
              <w:bottom w:w="0" w:type="dxa"/>
              <w:right w:w="105" w:type="dxa"/>
            </w:tcMar>
            <w:vAlign w:val="center"/>
          </w:tcPr>
          <w:p w14:paraId="27EE7DE5">
            <w:pPr>
              <w:jc w:val="center"/>
            </w:pPr>
            <w:r>
              <w:rPr>
                <w:rFonts w:hint="eastAsia"/>
              </w:rPr>
              <w:t>服装买手</w:t>
            </w:r>
          </w:p>
        </w:tc>
        <w:tc>
          <w:tcPr>
            <w:tcW w:w="6705" w:type="dxa"/>
            <w:tcBorders>
              <w:top w:val="single" w:color="auto" w:sz="4" w:space="0"/>
              <w:left w:val="single" w:color="auto" w:sz="4" w:space="0"/>
              <w:bottom w:val="single" w:color="auto" w:sz="6" w:space="0"/>
              <w:right w:val="single" w:color="auto" w:sz="6" w:space="0"/>
            </w:tcBorders>
            <w:shd w:val="clear" w:color="auto" w:fill="auto"/>
            <w:tcMar>
              <w:top w:w="0" w:type="dxa"/>
              <w:left w:w="105" w:type="dxa"/>
              <w:bottom w:w="0" w:type="dxa"/>
              <w:right w:w="105" w:type="dxa"/>
            </w:tcMar>
            <w:vAlign w:val="center"/>
          </w:tcPr>
          <w:p w14:paraId="1D181309">
            <w:pPr>
              <w:jc w:val="center"/>
            </w:pPr>
            <w:r>
              <w:rPr>
                <w:rFonts w:hint="eastAsia"/>
              </w:rPr>
              <w:t>服装选品、服装买手</w:t>
            </w:r>
          </w:p>
        </w:tc>
      </w:tr>
    </w:tbl>
    <w:p w14:paraId="1D7C2279">
      <w:pPr>
        <w:rPr>
          <w:sz w:val="32"/>
          <w:szCs w:val="32"/>
        </w:rPr>
      </w:pPr>
      <w:r>
        <w:rPr>
          <w:rFonts w:hint="eastAsia"/>
          <w:sz w:val="32"/>
          <w:szCs w:val="32"/>
        </w:rPr>
        <w:t>五、培养目标与培养规格</w:t>
      </w:r>
    </w:p>
    <w:p w14:paraId="0E313353">
      <w:pPr>
        <w:rPr>
          <w:sz w:val="30"/>
          <w:szCs w:val="30"/>
        </w:rPr>
      </w:pPr>
      <w:r>
        <w:rPr>
          <w:rFonts w:hint="eastAsia"/>
          <w:sz w:val="30"/>
          <w:szCs w:val="30"/>
        </w:rPr>
        <w:t>（一）培养目标</w:t>
      </w:r>
    </w:p>
    <w:p w14:paraId="557F4449">
      <w:pPr>
        <w:wordWrap w:val="0"/>
        <w:topLinePunct/>
        <w:ind w:firstLine="482" w:firstLineChars="230"/>
        <w:rPr>
          <w:rFonts w:ascii="宋体" w:hAnsi="宋体" w:eastAsia="宋体" w:cs="宋体"/>
          <w:szCs w:val="21"/>
        </w:rPr>
      </w:pPr>
      <w:r>
        <w:rPr>
          <w:rFonts w:ascii="宋体" w:hAnsi="宋体" w:eastAsia="宋体" w:cs="宋体"/>
          <w:szCs w:val="21"/>
        </w:rPr>
        <w:t>本专业培养理想信念坚定，德、智、体、美、劳全面发展，具有一定的科学文化水平，良好的人文素养、职业道德和创新意识，精益求精的工匠精神，较强的就业能力和可持续发展的能力，掌握本专业知识和技术技能，面向</w:t>
      </w:r>
      <w:r>
        <w:rPr>
          <w:rFonts w:hint="eastAsia" w:ascii="宋体" w:hAnsi="宋体" w:eastAsia="宋体" w:cs="宋体"/>
          <w:szCs w:val="21"/>
        </w:rPr>
        <w:t>纺织服装业的服装制版师、裁剪工、缝纫工服装设计人员、家用纺织品设计师等职业群，能够从事服装产品设计、样板设计、工业制版、工艺设计、服装跟单、服饰配搭师、服装营销、电子商务品牌设计等工作的高素质技术技能人才。</w:t>
      </w:r>
    </w:p>
    <w:p w14:paraId="699895B1">
      <w:pPr>
        <w:numPr>
          <w:ilvl w:val="0"/>
          <w:numId w:val="1"/>
        </w:numPr>
        <w:rPr>
          <w:sz w:val="30"/>
          <w:szCs w:val="30"/>
        </w:rPr>
      </w:pPr>
      <w:r>
        <w:rPr>
          <w:rFonts w:hint="eastAsia"/>
          <w:sz w:val="30"/>
          <w:szCs w:val="30"/>
        </w:rPr>
        <w:t>培养规格</w:t>
      </w:r>
    </w:p>
    <w:p w14:paraId="27BBF5A8">
      <w:pPr>
        <w:ind w:firstLine="420" w:firstLineChars="200"/>
        <w:rPr>
          <w:sz w:val="30"/>
          <w:szCs w:val="30"/>
        </w:rPr>
      </w:pPr>
      <w:r>
        <w:rPr>
          <w:rFonts w:hint="eastAsia" w:ascii="宋体" w:hAnsi="宋体" w:eastAsia="宋体" w:cs="宋体"/>
          <w:bCs/>
          <w:szCs w:val="21"/>
        </w:rPr>
        <w:t>本专业毕业是应在素质、知识和能力等方面达到以下要求：</w:t>
      </w:r>
    </w:p>
    <w:p w14:paraId="1BAB04C5">
      <w:pPr>
        <w:rPr>
          <w:rFonts w:ascii="宋体" w:hAnsi="宋体" w:eastAsia="宋体" w:cs="宋体"/>
          <w:sz w:val="28"/>
          <w:szCs w:val="28"/>
        </w:rPr>
      </w:pPr>
      <w:r>
        <w:rPr>
          <w:rFonts w:hint="eastAsia" w:ascii="宋体" w:hAnsi="宋体" w:eastAsia="宋体" w:cs="宋体"/>
          <w:sz w:val="28"/>
          <w:szCs w:val="28"/>
        </w:rPr>
        <w:t>1.知识要求</w:t>
      </w:r>
    </w:p>
    <w:p w14:paraId="2FFA7F5A">
      <w:pPr>
        <w:pStyle w:val="14"/>
        <w:widowControl w:val="0"/>
        <w:wordWrap w:val="0"/>
        <w:topLinePunct/>
        <w:spacing w:line="240" w:lineRule="auto"/>
        <w:ind w:firstLine="0" w:firstLineChars="0"/>
        <w:rPr>
          <w:color w:val="auto"/>
        </w:rPr>
      </w:pPr>
      <w:r>
        <w:rPr>
          <w:rFonts w:hint="eastAsia"/>
          <w:color w:val="auto"/>
        </w:rPr>
        <w:t>(1)掌握必备的思想政治理论、科学文化基础知识和中华优秀传统文化知识。</w:t>
      </w:r>
    </w:p>
    <w:p w14:paraId="49C2DFED">
      <w:pPr>
        <w:pStyle w:val="14"/>
        <w:widowControl w:val="0"/>
        <w:wordWrap w:val="0"/>
        <w:topLinePunct/>
        <w:spacing w:line="240" w:lineRule="auto"/>
        <w:ind w:firstLine="0" w:firstLineChars="0"/>
        <w:rPr>
          <w:color w:val="auto"/>
        </w:rPr>
      </w:pPr>
      <w:r>
        <w:rPr>
          <w:rFonts w:hint="eastAsia"/>
          <w:color w:val="auto"/>
        </w:rPr>
        <w:t>(2)熟悉国防安全教育常识、心理健康知识、创新创业知识。</w:t>
      </w:r>
    </w:p>
    <w:p w14:paraId="4E03E82A">
      <w:pPr>
        <w:pStyle w:val="14"/>
        <w:widowControl w:val="0"/>
        <w:wordWrap w:val="0"/>
        <w:topLinePunct/>
        <w:spacing w:line="240" w:lineRule="auto"/>
        <w:ind w:firstLine="0" w:firstLineChars="0"/>
        <w:rPr>
          <w:color w:val="auto"/>
        </w:rPr>
      </w:pPr>
      <w:r>
        <w:rPr>
          <w:rFonts w:hint="eastAsia"/>
          <w:color w:val="auto"/>
        </w:rPr>
        <w:t>(3)熟悉与本专业相关的法律法规以及环境保护、安全消防等知识。</w:t>
      </w:r>
    </w:p>
    <w:p w14:paraId="6D86A8BA">
      <w:pPr>
        <w:pStyle w:val="14"/>
        <w:widowControl w:val="0"/>
        <w:wordWrap w:val="0"/>
        <w:topLinePunct/>
        <w:spacing w:line="240" w:lineRule="auto"/>
        <w:ind w:firstLine="0" w:firstLineChars="0"/>
        <w:rPr>
          <w:snapToGrid w:val="0"/>
          <w:color w:val="auto"/>
        </w:rPr>
      </w:pPr>
      <w:r>
        <w:rPr>
          <w:snapToGrid w:val="0"/>
          <w:color w:val="auto"/>
        </w:rPr>
        <w:t>(</w:t>
      </w:r>
      <w:r>
        <w:rPr>
          <w:rFonts w:hint="eastAsia"/>
          <w:snapToGrid w:val="0"/>
          <w:color w:val="auto"/>
        </w:rPr>
        <w:t>4</w:t>
      </w:r>
      <w:r>
        <w:rPr>
          <w:snapToGrid w:val="0"/>
          <w:color w:val="auto"/>
        </w:rPr>
        <w:t>)熟悉服装发展历史与变迁，掌握借鉴国内外服饰艺术分析、服饰的造型美、色彩美、装饰美，把握服饰发展的规律。</w:t>
      </w:r>
    </w:p>
    <w:p w14:paraId="650F2A9B">
      <w:pPr>
        <w:pStyle w:val="14"/>
        <w:widowControl w:val="0"/>
        <w:wordWrap w:val="0"/>
        <w:topLinePunct/>
        <w:spacing w:line="240" w:lineRule="auto"/>
        <w:ind w:firstLine="0" w:firstLineChars="0"/>
        <w:rPr>
          <w:color w:val="auto"/>
        </w:rPr>
      </w:pPr>
      <w:r>
        <w:rPr>
          <w:snapToGrid w:val="0"/>
          <w:color w:val="auto"/>
        </w:rPr>
        <w:t>(</w:t>
      </w:r>
      <w:r>
        <w:rPr>
          <w:rFonts w:hint="eastAsia"/>
          <w:snapToGrid w:val="0"/>
          <w:color w:val="auto"/>
        </w:rPr>
        <w:t>5</w:t>
      </w:r>
      <w:r>
        <w:rPr>
          <w:snapToGrid w:val="0"/>
          <w:color w:val="auto"/>
        </w:rPr>
        <w:t>)掌握服装基础设计的方法，掌握服装平面款式图的绘制要求与标准，掌握企业生产图、工艺图的绘制要求与标准。</w:t>
      </w:r>
    </w:p>
    <w:p w14:paraId="7C9E2AA0">
      <w:pPr>
        <w:pStyle w:val="14"/>
        <w:widowControl w:val="0"/>
        <w:wordWrap w:val="0"/>
        <w:topLinePunct/>
        <w:spacing w:line="240" w:lineRule="auto"/>
        <w:ind w:firstLine="0" w:firstLineChars="0"/>
        <w:rPr>
          <w:color w:val="auto"/>
        </w:rPr>
      </w:pPr>
      <w:r>
        <w:rPr>
          <w:rFonts w:hint="eastAsia"/>
          <w:color w:val="auto"/>
        </w:rPr>
        <w:t>(6)掌握服装设计的基础理论和基本知识。设计表现的理论知识与方法。</w:t>
      </w:r>
    </w:p>
    <w:p w14:paraId="114394C7">
      <w:pPr>
        <w:pStyle w:val="14"/>
        <w:widowControl w:val="0"/>
        <w:wordWrap w:val="0"/>
        <w:topLinePunct/>
        <w:spacing w:line="240" w:lineRule="auto"/>
        <w:ind w:firstLine="0" w:firstLineChars="0"/>
        <w:rPr>
          <w:b/>
          <w:bCs/>
        </w:rPr>
      </w:pPr>
      <w:r>
        <w:rPr>
          <w:rFonts w:hint="eastAsia"/>
          <w:color w:val="auto"/>
        </w:rPr>
        <w:t>(7)掌握服装品牌策划、生产管理、运营管理的基本知识和方法。</w:t>
      </w:r>
    </w:p>
    <w:p w14:paraId="5D3D609D">
      <w:pPr>
        <w:pStyle w:val="14"/>
        <w:widowControl w:val="0"/>
        <w:wordWrap w:val="0"/>
        <w:topLinePunct/>
        <w:spacing w:line="240" w:lineRule="auto"/>
        <w:ind w:firstLine="0" w:firstLineChars="0"/>
        <w:rPr>
          <w:snapToGrid w:val="0"/>
          <w:color w:val="auto"/>
        </w:rPr>
      </w:pPr>
      <w:r>
        <w:rPr>
          <w:snapToGrid w:val="0"/>
          <w:color w:val="auto"/>
        </w:rPr>
        <w:t>(</w:t>
      </w:r>
      <w:r>
        <w:rPr>
          <w:rFonts w:hint="eastAsia"/>
          <w:snapToGrid w:val="0"/>
          <w:color w:val="auto"/>
        </w:rPr>
        <w:t>8</w:t>
      </w:r>
      <w:r>
        <w:rPr>
          <w:snapToGrid w:val="0"/>
          <w:color w:val="auto"/>
        </w:rPr>
        <w:t>)熟悉服装设计、服装工艺流程、服装缝制技巧、服装配件与展示等的英语专业用语表达方法，掌握服装订单、工艺单等工艺资料的编写方法，掌握服装单证的识别与编制方法。</w:t>
      </w:r>
    </w:p>
    <w:p w14:paraId="6E25EA82">
      <w:pPr>
        <w:pStyle w:val="14"/>
        <w:widowControl w:val="0"/>
        <w:wordWrap w:val="0"/>
        <w:topLinePunct/>
        <w:spacing w:line="240" w:lineRule="auto"/>
        <w:ind w:firstLine="0" w:firstLineChars="0"/>
        <w:rPr>
          <w:snapToGrid w:val="0"/>
          <w:color w:val="auto"/>
        </w:rPr>
      </w:pPr>
      <w:r>
        <w:rPr>
          <w:snapToGrid w:val="0"/>
          <w:color w:val="auto"/>
        </w:rPr>
        <w:t>(</w:t>
      </w:r>
      <w:r>
        <w:rPr>
          <w:rFonts w:hint="eastAsia"/>
          <w:snapToGrid w:val="0"/>
          <w:color w:val="auto"/>
        </w:rPr>
        <w:t>9</w:t>
      </w:r>
      <w:r>
        <w:rPr>
          <w:snapToGrid w:val="0"/>
          <w:color w:val="auto"/>
        </w:rPr>
        <w:t>)掌握服装的审美方法，了解形式与内容的关系，掌握基本的形式美法则，熟练掌握服装元素和形式构成的一般规律。</w:t>
      </w:r>
    </w:p>
    <w:p w14:paraId="19EF1460">
      <w:pPr>
        <w:pStyle w:val="14"/>
        <w:widowControl w:val="0"/>
        <w:wordWrap w:val="0"/>
        <w:topLinePunct/>
        <w:spacing w:line="240" w:lineRule="auto"/>
        <w:ind w:firstLine="0" w:firstLineChars="0"/>
        <w:rPr>
          <w:snapToGrid w:val="0"/>
          <w:color w:val="auto"/>
        </w:rPr>
      </w:pPr>
      <w:r>
        <w:rPr>
          <w:snapToGrid w:val="0"/>
          <w:color w:val="auto"/>
        </w:rPr>
        <w:t>(</w:t>
      </w:r>
      <w:r>
        <w:rPr>
          <w:rFonts w:hint="eastAsia"/>
          <w:snapToGrid w:val="0"/>
          <w:color w:val="auto"/>
        </w:rPr>
        <w:t>10</w:t>
      </w:r>
      <w:r>
        <w:rPr>
          <w:snapToGrid w:val="0"/>
          <w:color w:val="auto"/>
        </w:rPr>
        <w:t>)掌握纺织纤维的外观形态结构和主要性能及鉴别方法，掌握面料的识别与应用方法。</w:t>
      </w:r>
    </w:p>
    <w:p w14:paraId="5C47AE25">
      <w:pPr>
        <w:pStyle w:val="14"/>
        <w:widowControl w:val="0"/>
        <w:wordWrap w:val="0"/>
        <w:topLinePunct/>
        <w:spacing w:line="240" w:lineRule="auto"/>
        <w:ind w:firstLine="0" w:firstLineChars="0"/>
        <w:rPr>
          <w:snapToGrid w:val="0"/>
          <w:color w:val="auto"/>
        </w:rPr>
      </w:pPr>
      <w:r>
        <w:rPr>
          <w:snapToGrid w:val="0"/>
          <w:color w:val="auto"/>
        </w:rPr>
        <w:t>(</w:t>
      </w:r>
      <w:r>
        <w:rPr>
          <w:rFonts w:hint="eastAsia"/>
          <w:snapToGrid w:val="0"/>
          <w:color w:val="auto"/>
        </w:rPr>
        <w:t>11</w:t>
      </w:r>
      <w:r>
        <w:rPr>
          <w:snapToGrid w:val="0"/>
          <w:color w:val="auto"/>
        </w:rPr>
        <w:t>)熟练掌握服装的量体方法，各服装品类的松量设计方法。</w:t>
      </w:r>
    </w:p>
    <w:p w14:paraId="0B52BE9A">
      <w:pPr>
        <w:pStyle w:val="14"/>
        <w:widowControl w:val="0"/>
        <w:wordWrap w:val="0"/>
        <w:topLinePunct/>
        <w:spacing w:line="240" w:lineRule="auto"/>
        <w:ind w:firstLine="0" w:firstLineChars="0"/>
        <w:rPr>
          <w:snapToGrid w:val="0"/>
          <w:color w:val="auto"/>
        </w:rPr>
      </w:pPr>
      <w:r>
        <w:rPr>
          <w:snapToGrid w:val="0"/>
          <w:color w:val="auto"/>
        </w:rPr>
        <w:t>(</w:t>
      </w:r>
      <w:r>
        <w:rPr>
          <w:rFonts w:hint="eastAsia"/>
          <w:snapToGrid w:val="0"/>
          <w:color w:val="auto"/>
        </w:rPr>
        <w:t>12</w:t>
      </w:r>
      <w:r>
        <w:rPr>
          <w:snapToGrid w:val="0"/>
          <w:color w:val="auto"/>
        </w:rPr>
        <w:t>)熟悉服装的国家标准，掌握各品类服装样板的制作技术，并能进行样板修正与确认</w:t>
      </w:r>
      <w:r>
        <w:rPr>
          <w:rFonts w:hint="eastAsia"/>
          <w:snapToGrid w:val="0"/>
          <w:color w:val="auto"/>
        </w:rPr>
        <w:t>。</w:t>
      </w:r>
    </w:p>
    <w:p w14:paraId="4C42FB44">
      <w:pPr>
        <w:pStyle w:val="14"/>
        <w:widowControl w:val="0"/>
        <w:wordWrap w:val="0"/>
        <w:topLinePunct/>
        <w:spacing w:line="240" w:lineRule="auto"/>
        <w:ind w:firstLine="0" w:firstLineChars="0"/>
        <w:rPr>
          <w:snapToGrid w:val="0"/>
          <w:color w:val="auto"/>
        </w:rPr>
      </w:pPr>
      <w:r>
        <w:rPr>
          <w:snapToGrid w:val="0"/>
          <w:color w:val="auto"/>
        </w:rPr>
        <w:t>(1</w:t>
      </w:r>
      <w:r>
        <w:rPr>
          <w:rFonts w:hint="eastAsia"/>
          <w:snapToGrid w:val="0"/>
          <w:color w:val="auto"/>
        </w:rPr>
        <w:t>3</w:t>
      </w:r>
      <w:r>
        <w:rPr>
          <w:snapToGrid w:val="0"/>
          <w:color w:val="auto"/>
        </w:rPr>
        <w:t>)掌握服装工艺制作方法，掌握各类服装的工艺流程、各部位质量要求、基本缝制方法以及各种缝制技巧。</w:t>
      </w:r>
    </w:p>
    <w:p w14:paraId="7EC60D11">
      <w:pPr>
        <w:pStyle w:val="14"/>
        <w:widowControl w:val="0"/>
        <w:wordWrap w:val="0"/>
        <w:topLinePunct/>
        <w:spacing w:line="240" w:lineRule="auto"/>
        <w:ind w:firstLine="0" w:firstLineChars="0"/>
        <w:rPr>
          <w:snapToGrid w:val="0"/>
          <w:color w:val="auto"/>
        </w:rPr>
      </w:pPr>
      <w:r>
        <w:rPr>
          <w:snapToGrid w:val="0"/>
          <w:color w:val="auto"/>
        </w:rPr>
        <w:t>(1</w:t>
      </w:r>
      <w:r>
        <w:rPr>
          <w:rFonts w:hint="eastAsia"/>
          <w:snapToGrid w:val="0"/>
          <w:color w:val="auto"/>
        </w:rPr>
        <w:t>4</w:t>
      </w:r>
      <w:r>
        <w:rPr>
          <w:snapToGrid w:val="0"/>
          <w:color w:val="auto"/>
        </w:rPr>
        <w:t>)掌握服装工业制版的基本概念和基本理论，掌握服装规格设计、系列化规格设计的方法，掌握推板的步骤及方法。</w:t>
      </w:r>
    </w:p>
    <w:p w14:paraId="44258E6E">
      <w:pPr>
        <w:pStyle w:val="14"/>
        <w:widowControl w:val="0"/>
        <w:wordWrap w:val="0"/>
        <w:topLinePunct/>
        <w:spacing w:line="240" w:lineRule="auto"/>
        <w:ind w:firstLine="0" w:firstLineChars="0"/>
        <w:rPr>
          <w:snapToGrid w:val="0"/>
          <w:color w:val="auto"/>
        </w:rPr>
      </w:pPr>
      <w:r>
        <w:rPr>
          <w:snapToGrid w:val="0"/>
          <w:color w:val="auto"/>
        </w:rPr>
        <w:t>(1</w:t>
      </w:r>
      <w:r>
        <w:rPr>
          <w:rFonts w:hint="eastAsia"/>
          <w:snapToGrid w:val="0"/>
          <w:color w:val="auto"/>
        </w:rPr>
        <w:t>5</w:t>
      </w:r>
      <w:r>
        <w:rPr>
          <w:snapToGrid w:val="0"/>
          <w:color w:val="auto"/>
        </w:rPr>
        <w:t>) 能够熟练使用服装CAD软件系统中各种工具，熟练掌握服装CAD样片结构设计、推板、排料技术。</w:t>
      </w:r>
    </w:p>
    <w:p w14:paraId="3A0CA9D3">
      <w:pPr>
        <w:pStyle w:val="14"/>
        <w:widowControl w:val="0"/>
        <w:wordWrap w:val="0"/>
        <w:topLinePunct/>
        <w:spacing w:line="240" w:lineRule="auto"/>
        <w:ind w:firstLine="0" w:firstLineChars="0"/>
        <w:rPr>
          <w:snapToGrid w:val="0"/>
          <w:color w:val="auto"/>
        </w:rPr>
      </w:pPr>
      <w:r>
        <w:rPr>
          <w:snapToGrid w:val="0"/>
          <w:color w:val="auto"/>
        </w:rPr>
        <w:t>(1</w:t>
      </w:r>
      <w:r>
        <w:rPr>
          <w:rFonts w:hint="eastAsia"/>
          <w:snapToGrid w:val="0"/>
          <w:color w:val="auto"/>
        </w:rPr>
        <w:t>6</w:t>
      </w:r>
      <w:r>
        <w:rPr>
          <w:snapToGrid w:val="0"/>
          <w:color w:val="auto"/>
        </w:rPr>
        <w:t>) 熟悉服装跟单的基本工作流程，掌握样衣工艺单的内容与编制方法，掌握跟进和制作产前样的方法，掌握市场调研的方法，了解市场营销方式。</w:t>
      </w:r>
    </w:p>
    <w:p w14:paraId="7A5A8589">
      <w:pPr>
        <w:rPr>
          <w:rFonts w:ascii="宋体" w:hAnsi="宋体" w:eastAsia="宋体" w:cs="宋体"/>
          <w:sz w:val="28"/>
          <w:szCs w:val="28"/>
        </w:rPr>
      </w:pPr>
      <w:r>
        <w:rPr>
          <w:rFonts w:hint="eastAsia" w:ascii="宋体" w:hAnsi="宋体" w:eastAsia="宋体" w:cs="宋体"/>
          <w:sz w:val="28"/>
          <w:szCs w:val="28"/>
        </w:rPr>
        <w:t>2.能力要求</w:t>
      </w:r>
    </w:p>
    <w:p w14:paraId="099AE79B">
      <w:pPr>
        <w:pStyle w:val="14"/>
        <w:wordWrap w:val="0"/>
        <w:topLinePunct/>
        <w:spacing w:line="240" w:lineRule="auto"/>
        <w:ind w:firstLine="0" w:firstLineChars="0"/>
        <w:rPr>
          <w:rFonts w:asciiTheme="minorEastAsia" w:hAnsiTheme="minorEastAsia" w:cstheme="minorEastAsia"/>
          <w:color w:val="auto"/>
          <w:kern w:val="21"/>
        </w:rPr>
      </w:pPr>
      <w:r>
        <w:rPr>
          <w:rFonts w:hint="eastAsia" w:asciiTheme="minorEastAsia" w:hAnsiTheme="minorEastAsia" w:cstheme="minorEastAsia"/>
          <w:color w:val="auto"/>
          <w:kern w:val="21"/>
        </w:rPr>
        <w:t>(1)具有探究学习、终身学习、分析问题和解决问题的能力。</w:t>
      </w:r>
    </w:p>
    <w:p w14:paraId="35DB84CC">
      <w:pPr>
        <w:pStyle w:val="14"/>
        <w:wordWrap w:val="0"/>
        <w:topLinePunct/>
        <w:spacing w:line="240" w:lineRule="auto"/>
        <w:ind w:firstLine="0" w:firstLineChars="0"/>
        <w:rPr>
          <w:rFonts w:asciiTheme="minorEastAsia" w:hAnsiTheme="minorEastAsia" w:cstheme="minorEastAsia"/>
          <w:color w:val="auto"/>
          <w:kern w:val="21"/>
        </w:rPr>
      </w:pPr>
      <w:r>
        <w:rPr>
          <w:rFonts w:hint="eastAsia" w:asciiTheme="minorEastAsia" w:hAnsiTheme="minorEastAsia" w:cstheme="minorEastAsia"/>
          <w:color w:val="auto"/>
          <w:kern w:val="21"/>
        </w:rPr>
        <w:t>(2)具有良好的语言、文字表达能力和沟通能力。</w:t>
      </w:r>
    </w:p>
    <w:p w14:paraId="72396B75">
      <w:pPr>
        <w:pStyle w:val="14"/>
        <w:wordWrap w:val="0"/>
        <w:topLinePunct/>
        <w:spacing w:line="240" w:lineRule="auto"/>
        <w:ind w:firstLine="0" w:firstLineChars="0"/>
        <w:rPr>
          <w:rFonts w:asciiTheme="minorEastAsia" w:hAnsiTheme="minorEastAsia" w:cstheme="minorEastAsia"/>
          <w:color w:val="auto"/>
          <w:kern w:val="21"/>
        </w:rPr>
      </w:pPr>
      <w:r>
        <w:rPr>
          <w:rFonts w:hint="eastAsia" w:asciiTheme="minorEastAsia" w:hAnsiTheme="minorEastAsia" w:cstheme="minorEastAsia"/>
          <w:color w:val="auto"/>
          <w:kern w:val="21"/>
        </w:rPr>
        <w:t>(3)能够翻译服装订单、工艺单等材料:能够根据服装制单的编制要求，编制英文工艺制单:具有较强的计划、组织、协调能力。</w:t>
      </w:r>
    </w:p>
    <w:p w14:paraId="5B312D9F">
      <w:pPr>
        <w:pStyle w:val="14"/>
        <w:wordWrap w:val="0"/>
        <w:topLinePunct/>
        <w:spacing w:line="240" w:lineRule="auto"/>
        <w:ind w:firstLine="0" w:firstLineChars="0"/>
        <w:rPr>
          <w:rFonts w:asciiTheme="minorEastAsia" w:hAnsiTheme="minorEastAsia" w:cstheme="minorEastAsia"/>
          <w:color w:val="auto"/>
          <w:kern w:val="21"/>
        </w:rPr>
      </w:pPr>
      <w:r>
        <w:rPr>
          <w:rFonts w:hint="eastAsia" w:asciiTheme="minorEastAsia" w:hAnsiTheme="minorEastAsia" w:cstheme="minorEastAsia"/>
          <w:color w:val="auto"/>
          <w:kern w:val="21"/>
        </w:rPr>
        <w:t>(4)具有计算机文件文字处理能力、逻辑推理能力，多渠道、高效率的信息收集与应用能力。</w:t>
      </w:r>
    </w:p>
    <w:p w14:paraId="5A5F87C1">
      <w:pPr>
        <w:pStyle w:val="14"/>
        <w:wordWrap w:val="0"/>
        <w:topLinePunct/>
        <w:spacing w:line="240" w:lineRule="auto"/>
        <w:ind w:firstLine="0" w:firstLineChars="0"/>
        <w:rPr>
          <w:rFonts w:asciiTheme="minorEastAsia" w:hAnsiTheme="minorEastAsia" w:cstheme="minorEastAsia"/>
          <w:color w:val="auto"/>
          <w:kern w:val="21"/>
        </w:rPr>
      </w:pPr>
      <w:r>
        <w:rPr>
          <w:rFonts w:hint="eastAsia" w:asciiTheme="minorEastAsia" w:hAnsiTheme="minorEastAsia" w:cstheme="minorEastAsia"/>
          <w:color w:val="auto"/>
          <w:kern w:val="21"/>
        </w:rPr>
        <w:t>(5)能够独立完成市场调研，能够完成服装制版与工艺设计的任务。</w:t>
      </w:r>
    </w:p>
    <w:p w14:paraId="63F053B7">
      <w:pPr>
        <w:pStyle w:val="14"/>
        <w:wordWrap w:val="0"/>
        <w:topLinePunct/>
        <w:spacing w:line="240" w:lineRule="auto"/>
        <w:ind w:firstLine="0" w:firstLineChars="0"/>
        <w:rPr>
          <w:rFonts w:asciiTheme="minorEastAsia" w:hAnsiTheme="minorEastAsia" w:cstheme="minorEastAsia"/>
          <w:color w:val="auto"/>
          <w:kern w:val="21"/>
        </w:rPr>
      </w:pPr>
      <w:r>
        <w:rPr>
          <w:rFonts w:hint="eastAsia" w:asciiTheme="minorEastAsia" w:hAnsiTheme="minorEastAsia" w:cstheme="minorEastAsia"/>
          <w:color w:val="auto"/>
          <w:kern w:val="21"/>
        </w:rPr>
        <w:t>(6)能够绘制各类服装的平面款式图，能够绘制企业生产图、企业生产所需的局部工艺图。</w:t>
      </w:r>
    </w:p>
    <w:p w14:paraId="4AA56514">
      <w:pPr>
        <w:pStyle w:val="14"/>
        <w:wordWrap w:val="0"/>
        <w:topLinePunct/>
        <w:spacing w:line="240" w:lineRule="auto"/>
        <w:ind w:firstLine="0" w:firstLineChars="0"/>
        <w:rPr>
          <w:rFonts w:asciiTheme="minorEastAsia" w:hAnsiTheme="minorEastAsia" w:cstheme="minorEastAsia"/>
          <w:color w:val="auto"/>
          <w:kern w:val="21"/>
        </w:rPr>
      </w:pPr>
      <w:r>
        <w:rPr>
          <w:rFonts w:hint="eastAsia" w:asciiTheme="minorEastAsia" w:hAnsiTheme="minorEastAsia" w:cstheme="minorEastAsia"/>
          <w:color w:val="auto"/>
          <w:kern w:val="21"/>
        </w:rPr>
        <w:t>(7)具有服装的纸样技术与样衣制作能力，具有一定的审板、样衣修正能力和CAD操作能力。</w:t>
      </w:r>
    </w:p>
    <w:p w14:paraId="5CB9962D">
      <w:pPr>
        <w:pStyle w:val="14"/>
        <w:wordWrap w:val="0"/>
        <w:topLinePunct/>
        <w:spacing w:line="240" w:lineRule="auto"/>
        <w:ind w:firstLine="0" w:firstLineChars="0"/>
        <w:rPr>
          <w:rFonts w:asciiTheme="minorEastAsia" w:hAnsiTheme="minorEastAsia" w:cstheme="minorEastAsia"/>
          <w:color w:val="auto"/>
          <w:kern w:val="21"/>
        </w:rPr>
      </w:pPr>
      <w:r>
        <w:rPr>
          <w:rFonts w:hint="eastAsia" w:asciiTheme="minorEastAsia" w:hAnsiTheme="minorEastAsia" w:cstheme="minorEastAsia"/>
          <w:color w:val="auto"/>
          <w:kern w:val="21"/>
        </w:rPr>
        <w:t>(8)能够解读设计图纸提供的产品信息与产品要求，能够应用立体裁剪技术完成产品的板型设计，能够进行服装立体造型设计制作。</w:t>
      </w:r>
    </w:p>
    <w:p w14:paraId="633D9A75">
      <w:pPr>
        <w:pStyle w:val="14"/>
        <w:wordWrap w:val="0"/>
        <w:topLinePunct/>
        <w:spacing w:line="240" w:lineRule="auto"/>
        <w:ind w:firstLine="0" w:firstLineChars="0"/>
        <w:rPr>
          <w:rFonts w:asciiTheme="minorEastAsia" w:hAnsiTheme="minorEastAsia" w:cstheme="minorEastAsia"/>
          <w:color w:val="auto"/>
          <w:kern w:val="21"/>
        </w:rPr>
      </w:pPr>
      <w:r>
        <w:rPr>
          <w:rFonts w:hint="eastAsia" w:asciiTheme="minorEastAsia" w:hAnsiTheme="minorEastAsia" w:cstheme="minorEastAsia"/>
          <w:color w:val="auto"/>
          <w:kern w:val="21"/>
        </w:rPr>
        <w:t>(9)能够理解客户提供的技术资料，设计常用服装的规格和系列化规格，具有服装的推板、放码、排料的能力。</w:t>
      </w:r>
    </w:p>
    <w:p w14:paraId="14F72C4C">
      <w:pPr>
        <w:pStyle w:val="14"/>
        <w:wordWrap w:val="0"/>
        <w:topLinePunct/>
        <w:spacing w:line="240" w:lineRule="auto"/>
        <w:ind w:firstLine="0" w:firstLineChars="0"/>
        <w:jc w:val="both"/>
        <w:rPr>
          <w:rFonts w:asciiTheme="minorEastAsia" w:hAnsiTheme="minorEastAsia" w:cstheme="minorEastAsia"/>
          <w:color w:val="auto"/>
          <w:kern w:val="21"/>
        </w:rPr>
      </w:pPr>
      <w:r>
        <w:rPr>
          <w:rFonts w:hint="eastAsia" w:asciiTheme="minorEastAsia" w:hAnsiTheme="minorEastAsia" w:cstheme="minorEastAsia"/>
          <w:color w:val="auto"/>
          <w:kern w:val="21"/>
        </w:rPr>
        <w:t>(10)能够核算服装单耗、制作工时，并制定服装工艺单。</w:t>
      </w:r>
    </w:p>
    <w:p w14:paraId="0CA832ED">
      <w:pPr>
        <w:rPr>
          <w:rFonts w:ascii="宋体" w:hAnsi="宋体" w:eastAsia="宋体" w:cs="宋体"/>
          <w:sz w:val="28"/>
          <w:szCs w:val="28"/>
        </w:rPr>
      </w:pPr>
      <w:r>
        <w:rPr>
          <w:rFonts w:hint="eastAsia" w:ascii="宋体" w:hAnsi="宋体" w:eastAsia="宋体" w:cs="宋体"/>
          <w:sz w:val="28"/>
          <w:szCs w:val="28"/>
        </w:rPr>
        <w:t>3.素质要求</w:t>
      </w:r>
    </w:p>
    <w:p w14:paraId="236C9464">
      <w:r>
        <w:rPr>
          <w:rFonts w:hint="eastAsia"/>
        </w:rPr>
        <w:t>（1）掌握马列主义、毛泽东思想、邓小平理论、三个代表重要思想、科学发展观、习近平新时代中国特色社会主义等基本思想，并能用这些思想指导实践；</w:t>
      </w:r>
    </w:p>
    <w:p w14:paraId="4857D7A9">
      <w:r>
        <w:rPr>
          <w:rFonts w:hint="eastAsia"/>
        </w:rPr>
        <w:t>（2）掌握必备的思想政治理论、科学文化基础知识和中华优秀传统文化知识；</w:t>
      </w:r>
    </w:p>
    <w:p w14:paraId="18DE24B7">
      <w:r>
        <w:rPr>
          <w:rFonts w:hint="eastAsia"/>
        </w:rPr>
        <w:t>（3）具有正确的世界观、人生观、价值观，具有良好的个人品德和社会公德；</w:t>
      </w:r>
    </w:p>
    <w:p w14:paraId="7B8593A6">
      <w:r>
        <w:rPr>
          <w:rFonts w:hint="eastAsia"/>
        </w:rPr>
        <w:t>（4）具有良好的行为规范和较强的法制观念，具有依法执教的自觉意识；</w:t>
      </w:r>
    </w:p>
    <w:p w14:paraId="3BE0B34E">
      <w:r>
        <w:rPr>
          <w:rFonts w:hint="eastAsia"/>
        </w:rPr>
        <w:t>（5）具有一定的人文科学和自然科学素养，具有较高的艺术修养与审美情趣；</w:t>
      </w:r>
    </w:p>
    <w:p w14:paraId="549C4322">
      <w:r>
        <w:rPr>
          <w:rFonts w:hint="eastAsia"/>
        </w:rPr>
        <w:t>（6）热爱服装设计事业，树立正确的人生观，诚实守信、爱岗敬业；</w:t>
      </w:r>
    </w:p>
    <w:p w14:paraId="487935F6">
      <w:r>
        <w:rPr>
          <w:rFonts w:hint="eastAsia"/>
        </w:rPr>
        <w:t>（7）具有良好的心理素质、健全的人格、健康的体魄和积极向上的生活态度；</w:t>
      </w:r>
    </w:p>
    <w:p w14:paraId="047D50FB">
      <w:r>
        <w:rPr>
          <w:rFonts w:hint="eastAsia"/>
        </w:rPr>
        <w:t>（8）具有团队协作精神、敬业精神和责任意识；</w:t>
      </w:r>
    </w:p>
    <w:p w14:paraId="55A650C9">
      <w:r>
        <w:rPr>
          <w:rFonts w:hint="eastAsia"/>
        </w:rPr>
        <w:t>（9）热爱学习，认真钻研业务，具有高度的责任感；</w:t>
      </w:r>
    </w:p>
    <w:p w14:paraId="47ECCCFE">
      <w:r>
        <w:rPr>
          <w:rFonts w:hint="eastAsia"/>
        </w:rPr>
        <w:t>（10）乐观开朗，具有自信心，具有一定的情绪调控能力。</w:t>
      </w:r>
    </w:p>
    <w:p w14:paraId="36D2196C">
      <w:pPr>
        <w:rPr>
          <w:sz w:val="32"/>
          <w:szCs w:val="32"/>
        </w:rPr>
      </w:pPr>
      <w:r>
        <w:rPr>
          <w:rFonts w:hint="eastAsia"/>
          <w:sz w:val="32"/>
          <w:szCs w:val="32"/>
        </w:rPr>
        <w:t>六、毕业要求</w:t>
      </w:r>
    </w:p>
    <w:p w14:paraId="45996189">
      <w:pPr>
        <w:ind w:firstLine="420"/>
      </w:pPr>
      <w:r>
        <w:rPr>
          <w:rFonts w:hint="eastAsia"/>
        </w:rPr>
        <w:t>本专业学生需修满</w:t>
      </w:r>
      <w:r>
        <w:rPr>
          <w:rFonts w:hint="eastAsia"/>
          <w:lang w:val="en-US" w:eastAsia="zh-CN"/>
        </w:rPr>
        <w:t>1836</w:t>
      </w:r>
      <w:r>
        <w:rPr>
          <w:rFonts w:hint="eastAsia"/>
        </w:rPr>
        <w:t>学时，共计91学分方可准予毕业。其中必修课程16</w:t>
      </w:r>
      <w:r>
        <w:rPr>
          <w:rFonts w:hint="eastAsia"/>
          <w:lang w:val="en-US" w:eastAsia="zh-CN"/>
        </w:rPr>
        <w:t>62</w:t>
      </w:r>
      <w:r>
        <w:rPr>
          <w:rFonts w:hint="eastAsia"/>
        </w:rPr>
        <w:t>学时，选修课程</w:t>
      </w:r>
      <w:r>
        <w:rPr>
          <w:rFonts w:hint="eastAsia"/>
          <w:lang w:val="en-US" w:eastAsia="zh-CN"/>
        </w:rPr>
        <w:t>174</w:t>
      </w:r>
      <w:r>
        <w:rPr>
          <w:rFonts w:hint="eastAsia"/>
        </w:rPr>
        <w:t>学时，实践课程600学时。同时，应具备</w:t>
      </w:r>
      <w:r>
        <w:rPr>
          <w:rFonts w:hint="eastAsia" w:ascii="宋体" w:hAnsi="宋体" w:eastAsia="宋体" w:cs="宋体"/>
          <w:szCs w:val="21"/>
        </w:rPr>
        <w:t>服装设计与工艺</w:t>
      </w:r>
      <w:r>
        <w:rPr>
          <w:rFonts w:hint="eastAsia"/>
        </w:rPr>
        <w:t>专业实践能力。必修课要求及格，选修课要求合格，实践环节要求合格，杜绝“清考”。在获得毕业证的基础上，鼓励学生在校期间考取服装设计师、服装制版师等就业所需的资格证书。在专业导师、职业导师指导下，按照学校办学要求、学生培养规格和职业要求，通过撰写毕业设计，检验和提高学生进行科研和综合运用所学知识解决实际问题的能力，培养具有创新意识和较高素质的应用人才，完成毕业设计，达到完成学业的最低要求。</w:t>
      </w:r>
    </w:p>
    <w:p w14:paraId="2D884B99">
      <w:pPr>
        <w:rPr>
          <w:sz w:val="32"/>
          <w:szCs w:val="32"/>
        </w:rPr>
      </w:pPr>
      <w:r>
        <w:rPr>
          <w:rFonts w:hint="eastAsia"/>
          <w:sz w:val="32"/>
          <w:szCs w:val="32"/>
        </w:rPr>
        <w:t>七、课程设置及要求</w:t>
      </w:r>
    </w:p>
    <w:p w14:paraId="5931351A">
      <w:pPr>
        <w:rPr>
          <w:sz w:val="30"/>
          <w:szCs w:val="30"/>
        </w:rPr>
      </w:pPr>
      <w:r>
        <w:rPr>
          <w:rFonts w:hint="eastAsia"/>
          <w:sz w:val="30"/>
          <w:szCs w:val="30"/>
        </w:rPr>
        <w:t>（一）课程设置</w:t>
      </w:r>
    </w:p>
    <w:p w14:paraId="67F92680">
      <w:pPr>
        <w:ind w:firstLine="420"/>
      </w:pPr>
      <w:r>
        <w:rPr>
          <w:rFonts w:hint="eastAsia"/>
        </w:rPr>
        <w:t>本专业课程体系由公共基础课程、专业课程和实践课程三部分组成，共计18</w:t>
      </w:r>
      <w:r>
        <w:rPr>
          <w:rFonts w:hint="eastAsia"/>
          <w:lang w:val="en-US" w:eastAsia="zh-CN"/>
        </w:rPr>
        <w:t>36</w:t>
      </w:r>
      <w:r>
        <w:rPr>
          <w:rFonts w:hint="eastAsia"/>
        </w:rPr>
        <w:t>学时，91学分。专业课程包括专业基础课程 、专业核心课程、专业技能课程、专业选修课程，实践课程包括集中顶岗实习、毕业设计、军事训练、社会实践、社团活动等。</w:t>
      </w:r>
    </w:p>
    <w:p w14:paraId="7F2EAF3C">
      <w:pPr>
        <w:rPr>
          <w:rFonts w:ascii="宋体" w:hAnsi="宋体" w:eastAsia="宋体" w:cs="宋体"/>
          <w:sz w:val="28"/>
          <w:szCs w:val="28"/>
        </w:rPr>
      </w:pPr>
      <w:r>
        <w:rPr>
          <w:rFonts w:hint="eastAsia" w:ascii="宋体" w:hAnsi="宋体" w:eastAsia="宋体" w:cs="宋体"/>
          <w:sz w:val="28"/>
          <w:szCs w:val="28"/>
        </w:rPr>
        <w:t>1.公共基础课程</w:t>
      </w:r>
    </w:p>
    <w:p w14:paraId="44F2C2C5">
      <w:pPr>
        <w:ind w:firstLine="420"/>
      </w:pPr>
      <w:r>
        <w:rPr>
          <w:rFonts w:hint="eastAsia"/>
        </w:rPr>
        <w:t>毛泽东思想和中国特色社会主义理论体系概论、思想道德修养与法律基础、形式与政策、中华传统文化概论、大学生美育教育、大学生心理健康教育、体育与健康、现代信息技术、职业规划、就业指导、劳动教育、军事理论、国家安全教育、健康教育，14门课程，共计29学分。</w:t>
      </w:r>
    </w:p>
    <w:p w14:paraId="3B3B5E8F">
      <w:pPr>
        <w:rPr>
          <w:rFonts w:ascii="宋体" w:hAnsi="宋体" w:eastAsia="宋体" w:cs="宋体"/>
          <w:sz w:val="28"/>
          <w:szCs w:val="28"/>
        </w:rPr>
      </w:pPr>
      <w:r>
        <w:rPr>
          <w:rFonts w:hint="eastAsia" w:ascii="宋体" w:hAnsi="宋体" w:eastAsia="宋体" w:cs="宋体"/>
          <w:sz w:val="28"/>
          <w:szCs w:val="28"/>
        </w:rPr>
        <w:t>2.专业课程</w:t>
      </w:r>
    </w:p>
    <w:p w14:paraId="178A254F">
      <w:pPr>
        <w:rPr>
          <w:rFonts w:asciiTheme="minorEastAsia" w:hAnsiTheme="minorEastAsia" w:cstheme="minorEastAsia"/>
          <w:szCs w:val="21"/>
        </w:rPr>
      </w:pPr>
      <w:r>
        <w:rPr>
          <w:rFonts w:hint="eastAsia"/>
        </w:rPr>
        <w:t>（</w:t>
      </w:r>
      <w:r>
        <w:rPr>
          <w:rFonts w:hint="eastAsia" w:asciiTheme="minorEastAsia" w:hAnsiTheme="minorEastAsia" w:cstheme="minorEastAsia"/>
          <w:szCs w:val="21"/>
        </w:rPr>
        <w:t>1）专业课程</w:t>
      </w:r>
    </w:p>
    <w:p w14:paraId="2EFEDFD6">
      <w:pPr>
        <w:ind w:firstLine="420"/>
        <w:rPr>
          <w:rFonts w:asciiTheme="minorEastAsia" w:hAnsiTheme="minorEastAsia" w:cstheme="minorEastAsia"/>
          <w:szCs w:val="21"/>
        </w:rPr>
      </w:pPr>
      <w:r>
        <w:rPr>
          <w:rFonts w:hint="eastAsia" w:asciiTheme="minorEastAsia" w:hAnsiTheme="minorEastAsia" w:cstheme="minorEastAsia"/>
          <w:szCs w:val="21"/>
        </w:rPr>
        <w:t>专业基础课程有</w:t>
      </w:r>
      <w:r>
        <w:rPr>
          <w:rFonts w:hint="eastAsia" w:asciiTheme="minorEastAsia" w:hAnsiTheme="minorEastAsia" w:cstheme="minorEastAsia"/>
          <w:kern w:val="0"/>
          <w:szCs w:val="21"/>
          <w:lang w:bidi="ar"/>
        </w:rPr>
        <w:t>服装效果图、</w:t>
      </w:r>
      <w:r>
        <w:rPr>
          <w:rFonts w:hint="eastAsia" w:ascii="宋体" w:hAnsi="宋体" w:eastAsia="宋体" w:cs="宋体"/>
          <w:color w:val="000000"/>
          <w:kern w:val="0"/>
          <w:sz w:val="21"/>
          <w:szCs w:val="21"/>
          <w:lang w:bidi="ar"/>
        </w:rPr>
        <w:t>计算机辅助设计（PS、CorlDraw）</w:t>
      </w:r>
      <w:r>
        <w:rPr>
          <w:rFonts w:hint="eastAsia" w:ascii="宋体" w:hAnsi="宋体" w:eastAsia="宋体" w:cs="宋体"/>
          <w:color w:val="000000"/>
          <w:kern w:val="0"/>
          <w:sz w:val="21"/>
          <w:szCs w:val="21"/>
          <w:lang w:eastAsia="zh-CN" w:bidi="ar"/>
        </w:rPr>
        <w:t>、摄影</w:t>
      </w:r>
      <w:r>
        <w:rPr>
          <w:rFonts w:hint="eastAsia" w:asciiTheme="minorEastAsia" w:hAnsiTheme="minorEastAsia" w:cstheme="minorEastAsia"/>
          <w:szCs w:val="21"/>
        </w:rPr>
        <w:t>，共</w:t>
      </w:r>
      <w:r>
        <w:rPr>
          <w:rFonts w:hint="eastAsia" w:asciiTheme="minorEastAsia" w:hAnsiTheme="minorEastAsia" w:cstheme="minorEastAsia"/>
          <w:szCs w:val="21"/>
          <w:lang w:val="en-US" w:eastAsia="zh-CN"/>
        </w:rPr>
        <w:t>3</w:t>
      </w:r>
      <w:r>
        <w:rPr>
          <w:rFonts w:hint="eastAsia" w:asciiTheme="minorEastAsia" w:hAnsiTheme="minorEastAsia" w:cstheme="minorEastAsia"/>
          <w:szCs w:val="21"/>
        </w:rPr>
        <w:t>门课程，共</w:t>
      </w:r>
      <w:r>
        <w:rPr>
          <w:rFonts w:hint="eastAsia" w:asciiTheme="minorEastAsia" w:hAnsiTheme="minorEastAsia" w:cstheme="minorEastAsia"/>
          <w:szCs w:val="21"/>
          <w:lang w:val="en-US" w:eastAsia="zh-CN"/>
        </w:rPr>
        <w:t>10</w:t>
      </w:r>
      <w:r>
        <w:rPr>
          <w:rFonts w:hint="eastAsia" w:asciiTheme="minorEastAsia" w:hAnsiTheme="minorEastAsia" w:cstheme="minorEastAsia"/>
          <w:szCs w:val="21"/>
        </w:rPr>
        <w:t>学分。</w:t>
      </w:r>
    </w:p>
    <w:p w14:paraId="6CACE49D">
      <w:pPr>
        <w:ind w:firstLine="420"/>
        <w:rPr>
          <w:rFonts w:asciiTheme="minorEastAsia" w:hAnsiTheme="minorEastAsia" w:cstheme="minorEastAsia"/>
          <w:szCs w:val="21"/>
        </w:rPr>
      </w:pPr>
      <w:r>
        <w:rPr>
          <w:rFonts w:hint="eastAsia" w:asciiTheme="minorEastAsia" w:hAnsiTheme="minorEastAsia" w:cstheme="minorEastAsia"/>
          <w:szCs w:val="21"/>
        </w:rPr>
        <w:t>专业核心课程有服装工艺学、服装专题设计</w:t>
      </w:r>
      <w:r>
        <w:rPr>
          <w:rFonts w:hint="eastAsia" w:asciiTheme="minorEastAsia" w:hAnsiTheme="minorEastAsia" w:cstheme="minorEastAsia"/>
          <w:kern w:val="0"/>
          <w:szCs w:val="21"/>
          <w:lang w:bidi="ar"/>
        </w:rPr>
        <w:t>、服装立裁、服装CAD</w:t>
      </w:r>
      <w:r>
        <w:rPr>
          <w:rFonts w:hint="eastAsia" w:asciiTheme="minorEastAsia" w:hAnsiTheme="minorEastAsia" w:cstheme="minorEastAsia"/>
          <w:szCs w:val="21"/>
        </w:rPr>
        <w:t>，共4门课程，共计14学分。</w:t>
      </w:r>
    </w:p>
    <w:p w14:paraId="43BA5381">
      <w:pPr>
        <w:ind w:firstLine="420"/>
        <w:rPr>
          <w:rFonts w:asciiTheme="minorEastAsia" w:hAnsiTheme="minorEastAsia" w:cstheme="minorEastAsia"/>
          <w:szCs w:val="21"/>
        </w:rPr>
      </w:pPr>
      <w:r>
        <w:rPr>
          <w:rFonts w:hint="eastAsia" w:asciiTheme="minorEastAsia" w:hAnsiTheme="minorEastAsia" w:cstheme="minorEastAsia"/>
          <w:szCs w:val="21"/>
        </w:rPr>
        <w:t>专业技能课程有家居服综合项目设计、服饰图案综合设计，共</w:t>
      </w:r>
      <w:r>
        <w:rPr>
          <w:rFonts w:hint="eastAsia" w:asciiTheme="minorEastAsia" w:hAnsiTheme="minorEastAsia" w:cstheme="minorEastAsia"/>
          <w:szCs w:val="21"/>
          <w:lang w:val="en-US" w:eastAsia="zh-CN"/>
        </w:rPr>
        <w:t>3</w:t>
      </w:r>
      <w:r>
        <w:rPr>
          <w:rFonts w:hint="eastAsia" w:asciiTheme="minorEastAsia" w:hAnsiTheme="minorEastAsia" w:cstheme="minorEastAsia"/>
          <w:szCs w:val="21"/>
        </w:rPr>
        <w:t>门课程，共计</w:t>
      </w:r>
      <w:r>
        <w:rPr>
          <w:rFonts w:hint="eastAsia" w:asciiTheme="minorEastAsia" w:hAnsiTheme="minorEastAsia" w:cstheme="minorEastAsia"/>
          <w:szCs w:val="21"/>
          <w:lang w:val="en-US" w:eastAsia="zh-CN"/>
        </w:rPr>
        <w:t>10</w:t>
      </w:r>
      <w:r>
        <w:rPr>
          <w:rFonts w:hint="eastAsia" w:asciiTheme="minorEastAsia" w:hAnsiTheme="minorEastAsia" w:cstheme="minorEastAsia"/>
          <w:szCs w:val="21"/>
        </w:rPr>
        <w:t>学分。</w:t>
      </w:r>
    </w:p>
    <w:p w14:paraId="7CE9B246">
      <w:pPr>
        <w:rPr>
          <w:rFonts w:asciiTheme="minorEastAsia" w:hAnsiTheme="minorEastAsia" w:cstheme="minorEastAsia"/>
          <w:szCs w:val="21"/>
        </w:rPr>
      </w:pPr>
      <w:r>
        <w:rPr>
          <w:rFonts w:hint="eastAsia" w:asciiTheme="minorEastAsia" w:hAnsiTheme="minorEastAsia" w:cstheme="minorEastAsia"/>
          <w:szCs w:val="21"/>
        </w:rPr>
        <w:t>（2）专业选修课程</w:t>
      </w:r>
    </w:p>
    <w:p w14:paraId="69931603">
      <w:pPr>
        <w:ind w:firstLine="420"/>
        <w:rPr>
          <w:rFonts w:asciiTheme="minorEastAsia" w:hAnsiTheme="minorEastAsia" w:cstheme="minorEastAsia"/>
          <w:szCs w:val="21"/>
        </w:rPr>
      </w:pPr>
      <w:r>
        <w:rPr>
          <w:rFonts w:hint="eastAsia" w:asciiTheme="minorEastAsia" w:hAnsiTheme="minorEastAsia" w:cstheme="minorEastAsia"/>
          <w:szCs w:val="21"/>
        </w:rPr>
        <w:t>专业限选课程有服装材料与搭配，共1门课程可选，至少修满</w:t>
      </w:r>
      <w:r>
        <w:rPr>
          <w:rFonts w:hint="eastAsia" w:asciiTheme="minorEastAsia" w:hAnsiTheme="minorEastAsia" w:cstheme="minorEastAsia"/>
          <w:szCs w:val="21"/>
          <w:lang w:val="en-US" w:eastAsia="zh-CN"/>
        </w:rPr>
        <w:t>3</w:t>
      </w:r>
      <w:r>
        <w:rPr>
          <w:rFonts w:hint="eastAsia" w:asciiTheme="minorEastAsia" w:hAnsiTheme="minorEastAsia" w:cstheme="minorEastAsia"/>
          <w:szCs w:val="21"/>
        </w:rPr>
        <w:t>学分。</w:t>
      </w:r>
    </w:p>
    <w:p w14:paraId="3AC45937">
      <w:pPr>
        <w:ind w:firstLine="420"/>
        <w:rPr>
          <w:rFonts w:asciiTheme="minorEastAsia" w:hAnsiTheme="minorEastAsia" w:cstheme="minorEastAsia"/>
          <w:szCs w:val="21"/>
        </w:rPr>
      </w:pPr>
      <w:r>
        <w:rPr>
          <w:rFonts w:hint="eastAsia" w:asciiTheme="minorEastAsia" w:hAnsiTheme="minorEastAsia" w:cstheme="minorEastAsia"/>
          <w:szCs w:val="21"/>
        </w:rPr>
        <w:t>专业拓展课程有西装制作与拓展、化妆造型设计，共2门课程可选，至少修满</w:t>
      </w:r>
      <w:r>
        <w:rPr>
          <w:rFonts w:hint="eastAsia" w:asciiTheme="minorEastAsia" w:hAnsiTheme="minorEastAsia" w:cstheme="minorEastAsia"/>
          <w:szCs w:val="21"/>
          <w:lang w:val="en-US" w:eastAsia="zh-CN"/>
        </w:rPr>
        <w:t>7</w:t>
      </w:r>
      <w:r>
        <w:rPr>
          <w:rFonts w:hint="eastAsia" w:asciiTheme="minorEastAsia" w:hAnsiTheme="minorEastAsia" w:cstheme="minorEastAsia"/>
          <w:szCs w:val="21"/>
        </w:rPr>
        <w:t>学分。</w:t>
      </w:r>
    </w:p>
    <w:p w14:paraId="6B5FACD1">
      <w:pPr>
        <w:rPr>
          <w:rFonts w:ascii="宋体" w:hAnsi="宋体" w:eastAsia="宋体" w:cs="宋体"/>
          <w:sz w:val="28"/>
          <w:szCs w:val="28"/>
        </w:rPr>
      </w:pPr>
      <w:r>
        <w:rPr>
          <w:rFonts w:hint="eastAsia" w:ascii="宋体" w:hAnsi="宋体" w:eastAsia="宋体" w:cs="宋体"/>
          <w:sz w:val="28"/>
          <w:szCs w:val="28"/>
        </w:rPr>
        <w:t>3.实践课程</w:t>
      </w:r>
    </w:p>
    <w:p w14:paraId="194AED9D">
      <w:pPr>
        <w:ind w:firstLine="420"/>
      </w:pPr>
      <w:r>
        <w:rPr>
          <w:rFonts w:hint="eastAsia"/>
        </w:rPr>
        <w:t>包括集中顶岗实习、毕业设计、军事训练、社会实践、社团活动等课程。</w:t>
      </w:r>
    </w:p>
    <w:p w14:paraId="7AE23910">
      <w:pPr>
        <w:rPr>
          <w:sz w:val="30"/>
          <w:szCs w:val="30"/>
        </w:rPr>
      </w:pPr>
      <w:r>
        <w:rPr>
          <w:rFonts w:hint="eastAsia"/>
          <w:sz w:val="30"/>
          <w:szCs w:val="30"/>
        </w:rPr>
        <w:t>（二）课程描述（见附录）</w:t>
      </w:r>
    </w:p>
    <w:p w14:paraId="1ABD7A21">
      <w:pPr>
        <w:rPr>
          <w:sz w:val="32"/>
          <w:szCs w:val="32"/>
        </w:rPr>
      </w:pPr>
      <w:r>
        <w:rPr>
          <w:rFonts w:hint="eastAsia"/>
          <w:sz w:val="32"/>
          <w:szCs w:val="32"/>
        </w:rPr>
        <w:t>八、教学进程总体安排</w:t>
      </w:r>
    </w:p>
    <w:p w14:paraId="1E0042CA">
      <w:pPr>
        <w:rPr>
          <w:sz w:val="30"/>
          <w:szCs w:val="30"/>
        </w:rPr>
      </w:pPr>
      <w:r>
        <w:rPr>
          <w:rFonts w:hint="eastAsia"/>
          <w:sz w:val="30"/>
          <w:szCs w:val="30"/>
        </w:rPr>
        <w:t>（一）课程教学进程安排表</w:t>
      </w:r>
    </w:p>
    <w:tbl>
      <w:tblPr>
        <w:tblStyle w:val="7"/>
        <w:tblpPr w:leftFromText="180" w:rightFromText="180" w:vertAnchor="text" w:tblpXSpec="center" w:tblpY="1"/>
        <w:tblOverlap w:val="never"/>
        <w:tblW w:w="116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97"/>
        <w:gridCol w:w="397"/>
        <w:gridCol w:w="398"/>
        <w:gridCol w:w="1215"/>
        <w:gridCol w:w="2280"/>
        <w:gridCol w:w="397"/>
        <w:gridCol w:w="495"/>
        <w:gridCol w:w="660"/>
        <w:gridCol w:w="495"/>
        <w:gridCol w:w="585"/>
        <w:gridCol w:w="495"/>
        <w:gridCol w:w="645"/>
        <w:gridCol w:w="495"/>
        <w:gridCol w:w="495"/>
        <w:gridCol w:w="690"/>
        <w:gridCol w:w="757"/>
        <w:gridCol w:w="759"/>
      </w:tblGrid>
      <w:tr w14:paraId="21CAC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5" w:hRule="atLeast"/>
        </w:trPr>
        <w:tc>
          <w:tcPr>
            <w:tcW w:w="11655" w:type="dxa"/>
            <w:gridSpan w:val="17"/>
            <w:tcBorders>
              <w:top w:val="nil"/>
              <w:left w:val="nil"/>
              <w:bottom w:val="nil"/>
              <w:right w:val="nil"/>
            </w:tcBorders>
            <w:shd w:val="clear" w:color="auto" w:fill="auto"/>
            <w:noWrap/>
            <w:vAlign w:val="center"/>
          </w:tcPr>
          <w:p w14:paraId="2F30C875">
            <w:pPr>
              <w:keepNext w:val="0"/>
              <w:keepLines w:val="0"/>
              <w:widowControl/>
              <w:suppressLineNumbers w:val="0"/>
              <w:jc w:val="center"/>
              <w:textAlignment w:val="center"/>
              <w:rPr>
                <w:rFonts w:ascii="黑体" w:hAnsi="宋体" w:eastAsia="黑体" w:cs="黑体"/>
                <w:b/>
                <w:bCs/>
                <w:i w:val="0"/>
                <w:iCs w:val="0"/>
                <w:color w:val="000000"/>
                <w:sz w:val="40"/>
                <w:szCs w:val="40"/>
                <w:u w:val="none"/>
              </w:rPr>
            </w:pPr>
            <w:r>
              <w:rPr>
                <w:rFonts w:hint="eastAsia" w:ascii="黑体" w:hAnsi="宋体" w:eastAsia="黑体" w:cs="黑体"/>
                <w:b/>
                <w:bCs/>
                <w:i w:val="0"/>
                <w:iCs w:val="0"/>
                <w:color w:val="000000"/>
                <w:kern w:val="0"/>
                <w:sz w:val="40"/>
                <w:szCs w:val="40"/>
                <w:u w:val="none"/>
                <w:lang w:val="en-US" w:eastAsia="zh-CN" w:bidi="ar"/>
              </w:rPr>
              <w:t>2025级中高职贯通三二分段服装设计与工艺专业教学进程表</w:t>
            </w:r>
          </w:p>
        </w:tc>
      </w:tr>
      <w:tr w14:paraId="5B9E8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690" w:type="dxa"/>
            <w:gridSpan w:val="2"/>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14:paraId="622642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类别</w:t>
            </w:r>
          </w:p>
        </w:tc>
        <w:tc>
          <w:tcPr>
            <w:tcW w:w="345"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747699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1215"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319FE9A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课程编号</w:t>
            </w:r>
          </w:p>
        </w:tc>
        <w:tc>
          <w:tcPr>
            <w:tcW w:w="2280"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388854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345"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3FE3CA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课程类型</w:t>
            </w:r>
          </w:p>
        </w:tc>
        <w:tc>
          <w:tcPr>
            <w:tcW w:w="495"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4547B0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       分</w:t>
            </w:r>
          </w:p>
        </w:tc>
        <w:tc>
          <w:tcPr>
            <w:tcW w:w="1740" w:type="dxa"/>
            <w:gridSpan w:val="3"/>
            <w:tcBorders>
              <w:top w:val="single" w:color="000000" w:sz="8" w:space="0"/>
              <w:left w:val="single" w:color="000000" w:sz="4" w:space="0"/>
              <w:bottom w:val="single" w:color="000000" w:sz="4" w:space="0"/>
              <w:right w:val="single" w:color="000000" w:sz="4" w:space="0"/>
            </w:tcBorders>
            <w:shd w:val="clear" w:color="auto" w:fill="auto"/>
            <w:vAlign w:val="center"/>
          </w:tcPr>
          <w:p w14:paraId="4B5597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学时分配</w:t>
            </w:r>
          </w:p>
        </w:tc>
        <w:tc>
          <w:tcPr>
            <w:tcW w:w="2130" w:type="dxa"/>
            <w:gridSpan w:val="4"/>
            <w:tcBorders>
              <w:top w:val="single" w:color="000000" w:sz="8" w:space="0"/>
              <w:left w:val="single" w:color="000000" w:sz="4" w:space="0"/>
              <w:bottom w:val="single" w:color="000000" w:sz="4" w:space="0"/>
              <w:right w:val="single" w:color="000000" w:sz="4" w:space="0"/>
            </w:tcBorders>
            <w:shd w:val="clear" w:color="auto" w:fill="auto"/>
            <w:vAlign w:val="center"/>
          </w:tcPr>
          <w:p w14:paraId="0A1A2E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各学期教学周和周学时分配</w:t>
            </w:r>
          </w:p>
        </w:tc>
        <w:tc>
          <w:tcPr>
            <w:tcW w:w="690"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2E61F1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考核方式</w:t>
            </w:r>
          </w:p>
        </w:tc>
        <w:tc>
          <w:tcPr>
            <w:tcW w:w="855"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08F484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考核形式</w:t>
            </w:r>
          </w:p>
        </w:tc>
        <w:tc>
          <w:tcPr>
            <w:tcW w:w="870" w:type="dxa"/>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14:paraId="52965A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主要</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教学</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场所</w:t>
            </w:r>
          </w:p>
        </w:tc>
      </w:tr>
      <w:tr w14:paraId="4EE8B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25AB9FDF">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1DD8FC2A">
            <w:pPr>
              <w:jc w:val="center"/>
              <w:rPr>
                <w:rFonts w:hint="eastAsia" w:ascii="宋体" w:hAnsi="宋体" w:eastAsia="宋体" w:cs="宋体"/>
                <w:b/>
                <w:bCs/>
                <w:i w:val="0"/>
                <w:iCs w:val="0"/>
                <w:color w:val="000000"/>
                <w:sz w:val="18"/>
                <w:szCs w:val="18"/>
                <w:u w:val="none"/>
              </w:rPr>
            </w:pPr>
          </w:p>
        </w:tc>
        <w:tc>
          <w:tcPr>
            <w:tcW w:w="121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1C78E2DA">
            <w:pPr>
              <w:jc w:val="center"/>
              <w:rPr>
                <w:rFonts w:hint="eastAsia" w:ascii="宋体" w:hAnsi="宋体" w:eastAsia="宋体" w:cs="宋体"/>
                <w:b/>
                <w:bCs/>
                <w:i w:val="0"/>
                <w:iCs w:val="0"/>
                <w:color w:val="000000"/>
                <w:sz w:val="18"/>
                <w:szCs w:val="18"/>
                <w:u w:val="none"/>
              </w:rPr>
            </w:pPr>
          </w:p>
        </w:tc>
        <w:tc>
          <w:tcPr>
            <w:tcW w:w="228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4EB67F26">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343C17EC">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2654FCC4">
            <w:pPr>
              <w:jc w:val="center"/>
              <w:rPr>
                <w:rFonts w:hint="eastAsia" w:ascii="宋体" w:hAnsi="宋体" w:eastAsia="宋体" w:cs="宋体"/>
                <w:b/>
                <w:bCs/>
                <w:i w:val="0"/>
                <w:iCs w:val="0"/>
                <w:color w:val="000000"/>
                <w:sz w:val="18"/>
                <w:szCs w:val="18"/>
                <w:u w:val="none"/>
              </w:rPr>
            </w:pPr>
          </w:p>
        </w:tc>
        <w:tc>
          <w:tcPr>
            <w:tcW w:w="6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067CF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49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851B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8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1336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11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3D82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D6FE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w:t>
            </w:r>
          </w:p>
        </w:tc>
        <w:tc>
          <w:tcPr>
            <w:tcW w:w="69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41B7BB04">
            <w:pPr>
              <w:jc w:val="center"/>
              <w:rPr>
                <w:rFonts w:hint="eastAsia" w:ascii="宋体" w:hAnsi="宋体" w:eastAsia="宋体" w:cs="宋体"/>
                <w:b/>
                <w:bCs/>
                <w:i w:val="0"/>
                <w:iCs w:val="0"/>
                <w:color w:val="000000"/>
                <w:sz w:val="18"/>
                <w:szCs w:val="18"/>
                <w:u w:val="none"/>
              </w:rPr>
            </w:pPr>
          </w:p>
        </w:tc>
        <w:tc>
          <w:tcPr>
            <w:tcW w:w="85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62EAA68B">
            <w:pPr>
              <w:jc w:val="center"/>
              <w:rPr>
                <w:rFonts w:hint="eastAsia" w:ascii="宋体" w:hAnsi="宋体" w:eastAsia="宋体" w:cs="宋体"/>
                <w:b/>
                <w:bCs/>
                <w:i w:val="0"/>
                <w:iCs w:val="0"/>
                <w:color w:val="000000"/>
                <w:sz w:val="18"/>
                <w:szCs w:val="18"/>
                <w:u w:val="none"/>
              </w:rPr>
            </w:pPr>
          </w:p>
        </w:tc>
        <w:tc>
          <w:tcPr>
            <w:tcW w:w="87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197AAFA9">
            <w:pPr>
              <w:jc w:val="center"/>
              <w:rPr>
                <w:rFonts w:hint="eastAsia" w:ascii="宋体" w:hAnsi="宋体" w:eastAsia="宋体" w:cs="宋体"/>
                <w:b/>
                <w:bCs/>
                <w:i w:val="0"/>
                <w:iCs w:val="0"/>
                <w:color w:val="000000"/>
                <w:sz w:val="18"/>
                <w:szCs w:val="18"/>
                <w:u w:val="none"/>
              </w:rPr>
            </w:pPr>
          </w:p>
        </w:tc>
      </w:tr>
      <w:tr w14:paraId="57134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7BEDD1A1">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4E88FCAD">
            <w:pPr>
              <w:jc w:val="center"/>
              <w:rPr>
                <w:rFonts w:hint="eastAsia" w:ascii="宋体" w:hAnsi="宋体" w:eastAsia="宋体" w:cs="宋体"/>
                <w:b/>
                <w:bCs/>
                <w:i w:val="0"/>
                <w:iCs w:val="0"/>
                <w:color w:val="000000"/>
                <w:sz w:val="18"/>
                <w:szCs w:val="18"/>
                <w:u w:val="none"/>
              </w:rPr>
            </w:pPr>
          </w:p>
        </w:tc>
        <w:tc>
          <w:tcPr>
            <w:tcW w:w="121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2BE1EB6E">
            <w:pPr>
              <w:jc w:val="center"/>
              <w:rPr>
                <w:rFonts w:hint="eastAsia" w:ascii="宋体" w:hAnsi="宋体" w:eastAsia="宋体" w:cs="宋体"/>
                <w:b/>
                <w:bCs/>
                <w:i w:val="0"/>
                <w:iCs w:val="0"/>
                <w:color w:val="000000"/>
                <w:sz w:val="18"/>
                <w:szCs w:val="18"/>
                <w:u w:val="none"/>
              </w:rPr>
            </w:pPr>
          </w:p>
        </w:tc>
        <w:tc>
          <w:tcPr>
            <w:tcW w:w="228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1BAA3E12">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7E472AF8">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76553EFC">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18499C">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D756C">
            <w:pPr>
              <w:jc w:val="center"/>
              <w:rPr>
                <w:rFonts w:hint="eastAsia" w:ascii="宋体" w:hAnsi="宋体" w:eastAsia="宋体" w:cs="宋体"/>
                <w:b/>
                <w:bCs/>
                <w:i w:val="0"/>
                <w:iCs w:val="0"/>
                <w:color w:val="000000"/>
                <w:sz w:val="18"/>
                <w:szCs w:val="18"/>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00C892">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BDB9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D632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C7C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892E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w:t>
            </w:r>
          </w:p>
        </w:tc>
        <w:tc>
          <w:tcPr>
            <w:tcW w:w="69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50A22876">
            <w:pPr>
              <w:jc w:val="center"/>
              <w:rPr>
                <w:rFonts w:hint="eastAsia" w:ascii="宋体" w:hAnsi="宋体" w:eastAsia="宋体" w:cs="宋体"/>
                <w:b/>
                <w:bCs/>
                <w:i w:val="0"/>
                <w:iCs w:val="0"/>
                <w:color w:val="000000"/>
                <w:sz w:val="18"/>
                <w:szCs w:val="18"/>
                <w:u w:val="none"/>
              </w:rPr>
            </w:pPr>
          </w:p>
        </w:tc>
        <w:tc>
          <w:tcPr>
            <w:tcW w:w="85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5C0401CE">
            <w:pPr>
              <w:jc w:val="center"/>
              <w:rPr>
                <w:rFonts w:hint="eastAsia" w:ascii="宋体" w:hAnsi="宋体" w:eastAsia="宋体" w:cs="宋体"/>
                <w:b/>
                <w:bCs/>
                <w:i w:val="0"/>
                <w:iCs w:val="0"/>
                <w:color w:val="000000"/>
                <w:sz w:val="18"/>
                <w:szCs w:val="18"/>
                <w:u w:val="none"/>
              </w:rPr>
            </w:pPr>
          </w:p>
        </w:tc>
        <w:tc>
          <w:tcPr>
            <w:tcW w:w="87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73821C6E">
            <w:pPr>
              <w:jc w:val="center"/>
              <w:rPr>
                <w:rFonts w:hint="eastAsia" w:ascii="宋体" w:hAnsi="宋体" w:eastAsia="宋体" w:cs="宋体"/>
                <w:b/>
                <w:bCs/>
                <w:i w:val="0"/>
                <w:iCs w:val="0"/>
                <w:color w:val="000000"/>
                <w:sz w:val="18"/>
                <w:szCs w:val="18"/>
                <w:u w:val="none"/>
              </w:rPr>
            </w:pPr>
          </w:p>
        </w:tc>
      </w:tr>
      <w:tr w14:paraId="5DE4EE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14:paraId="57FAB7C2">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2F1724C2">
            <w:pPr>
              <w:jc w:val="center"/>
              <w:rPr>
                <w:rFonts w:hint="eastAsia" w:ascii="宋体" w:hAnsi="宋体" w:eastAsia="宋体" w:cs="宋体"/>
                <w:b/>
                <w:bCs/>
                <w:i w:val="0"/>
                <w:iCs w:val="0"/>
                <w:color w:val="000000"/>
                <w:sz w:val="18"/>
                <w:szCs w:val="18"/>
                <w:u w:val="none"/>
              </w:rPr>
            </w:pPr>
          </w:p>
        </w:tc>
        <w:tc>
          <w:tcPr>
            <w:tcW w:w="121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458462F2">
            <w:pPr>
              <w:jc w:val="center"/>
              <w:rPr>
                <w:rFonts w:hint="eastAsia" w:ascii="宋体" w:hAnsi="宋体" w:eastAsia="宋体" w:cs="宋体"/>
                <w:b/>
                <w:bCs/>
                <w:i w:val="0"/>
                <w:iCs w:val="0"/>
                <w:color w:val="000000"/>
                <w:sz w:val="18"/>
                <w:szCs w:val="18"/>
                <w:u w:val="none"/>
              </w:rPr>
            </w:pPr>
          </w:p>
        </w:tc>
        <w:tc>
          <w:tcPr>
            <w:tcW w:w="228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22E1B3CE">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3F4CB67A">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09E20191">
            <w:pPr>
              <w:jc w:val="center"/>
              <w:rPr>
                <w:rFonts w:hint="eastAsia" w:ascii="宋体" w:hAnsi="宋体" w:eastAsia="宋体" w:cs="宋体"/>
                <w:b/>
                <w:bCs/>
                <w:i w:val="0"/>
                <w:iCs w:val="0"/>
                <w:color w:val="000000"/>
                <w:sz w:val="18"/>
                <w:szCs w:val="18"/>
                <w:u w:val="none"/>
              </w:rPr>
            </w:pPr>
          </w:p>
        </w:tc>
        <w:tc>
          <w:tcPr>
            <w:tcW w:w="6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769A5">
            <w:pPr>
              <w:jc w:val="center"/>
              <w:rPr>
                <w:rFonts w:hint="eastAsia" w:ascii="宋体" w:hAnsi="宋体" w:eastAsia="宋体" w:cs="宋体"/>
                <w:b/>
                <w:bCs/>
                <w:i w:val="0"/>
                <w:iCs w:val="0"/>
                <w:color w:val="000000"/>
                <w:sz w:val="18"/>
                <w:szCs w:val="18"/>
                <w:u w:val="none"/>
              </w:rPr>
            </w:pPr>
          </w:p>
        </w:tc>
        <w:tc>
          <w:tcPr>
            <w:tcW w:w="49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46BD3A">
            <w:pPr>
              <w:jc w:val="center"/>
              <w:rPr>
                <w:rFonts w:hint="eastAsia" w:ascii="宋体" w:hAnsi="宋体" w:eastAsia="宋体" w:cs="宋体"/>
                <w:b/>
                <w:bCs/>
                <w:i w:val="0"/>
                <w:iCs w:val="0"/>
                <w:color w:val="000000"/>
                <w:sz w:val="18"/>
                <w:szCs w:val="18"/>
                <w:u w:val="none"/>
              </w:rPr>
            </w:pPr>
          </w:p>
        </w:tc>
        <w:tc>
          <w:tcPr>
            <w:tcW w:w="58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1C0EE">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9831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16</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CAE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2A2D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AF6D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18</w:t>
            </w:r>
          </w:p>
        </w:tc>
        <w:tc>
          <w:tcPr>
            <w:tcW w:w="69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1E40E3C5">
            <w:pPr>
              <w:jc w:val="center"/>
              <w:rPr>
                <w:rFonts w:hint="eastAsia" w:ascii="宋体" w:hAnsi="宋体" w:eastAsia="宋体" w:cs="宋体"/>
                <w:b/>
                <w:bCs/>
                <w:i w:val="0"/>
                <w:iCs w:val="0"/>
                <w:color w:val="000000"/>
                <w:sz w:val="18"/>
                <w:szCs w:val="18"/>
                <w:u w:val="none"/>
              </w:rPr>
            </w:pPr>
          </w:p>
        </w:tc>
        <w:tc>
          <w:tcPr>
            <w:tcW w:w="855"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4B2D980E">
            <w:pPr>
              <w:jc w:val="center"/>
              <w:rPr>
                <w:rFonts w:hint="eastAsia" w:ascii="宋体" w:hAnsi="宋体" w:eastAsia="宋体" w:cs="宋体"/>
                <w:b/>
                <w:bCs/>
                <w:i w:val="0"/>
                <w:iCs w:val="0"/>
                <w:color w:val="000000"/>
                <w:sz w:val="18"/>
                <w:szCs w:val="18"/>
                <w:u w:val="none"/>
              </w:rPr>
            </w:pPr>
          </w:p>
        </w:tc>
        <w:tc>
          <w:tcPr>
            <w:tcW w:w="870" w:type="dxa"/>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14:paraId="5B59FA88">
            <w:pPr>
              <w:jc w:val="center"/>
              <w:rPr>
                <w:rFonts w:hint="eastAsia" w:ascii="宋体" w:hAnsi="宋体" w:eastAsia="宋体" w:cs="宋体"/>
                <w:b/>
                <w:bCs/>
                <w:i w:val="0"/>
                <w:iCs w:val="0"/>
                <w:color w:val="000000"/>
                <w:sz w:val="18"/>
                <w:szCs w:val="18"/>
                <w:u w:val="none"/>
              </w:rPr>
            </w:pPr>
          </w:p>
        </w:tc>
      </w:tr>
      <w:tr w14:paraId="7D44F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restart"/>
            <w:tcBorders>
              <w:top w:val="single" w:color="000000" w:sz="4" w:space="0"/>
              <w:left w:val="single" w:color="000000" w:sz="8" w:space="0"/>
              <w:bottom w:val="single" w:color="000000" w:sz="4" w:space="0"/>
              <w:right w:val="single" w:color="000000" w:sz="4" w:space="0"/>
            </w:tcBorders>
            <w:shd w:val="clear" w:color="auto" w:fill="auto"/>
            <w:vAlign w:val="center"/>
          </w:tcPr>
          <w:p w14:paraId="6379CF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3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C1EE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公共必修课</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49D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693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2540101100E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55E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军事理论</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29C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383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B0F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2D0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6917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091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82538">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6292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A0185">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778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047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3B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大教室</w:t>
            </w:r>
          </w:p>
        </w:tc>
      </w:tr>
      <w:tr w14:paraId="2201A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95A1D00">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A78001">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78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B0E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2540102100E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243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大学生心理健康教育</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A90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E</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47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FD7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04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C05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2D7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EB9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026C7">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14903">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CC8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975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180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大教室</w:t>
            </w:r>
          </w:p>
        </w:tc>
      </w:tr>
      <w:tr w14:paraId="0538D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F07F240">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50DD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78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54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2540103100E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A53B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四史教育</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D19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162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AB4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7BB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A56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9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89DF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6137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E5BFE">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4A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51C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CC9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大教室</w:t>
            </w:r>
          </w:p>
        </w:tc>
      </w:tr>
      <w:tr w14:paraId="3A9014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E01676B">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DFC7B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81B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E2F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2540104100E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4DCD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就业指导</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F2C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611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2F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89F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8D1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107E6">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DED2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CB4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4344C">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13C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08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DB7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大教室</w:t>
            </w:r>
          </w:p>
        </w:tc>
      </w:tr>
      <w:tr w14:paraId="0BCA4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7BA14E3">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D6150E">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22E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4C4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2540105100E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8617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形势与政策</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7A3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AE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701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E75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0BC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B8BE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48F3D">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12E3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221EE">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EFE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BE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85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大教室</w:t>
            </w:r>
          </w:p>
        </w:tc>
      </w:tr>
      <w:tr w14:paraId="478D4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EBBA06C">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EB163">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371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DBE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2540106100E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5AC4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思想道德修养与法律基础</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FA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386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FB7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AB4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DCD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4D8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0B3C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BB66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690AB">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D20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069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开卷</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691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大教室</w:t>
            </w:r>
          </w:p>
        </w:tc>
      </w:tr>
      <w:tr w14:paraId="6D9FB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D6C7D6A">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97E740">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7E5A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D05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2540108100E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A9C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体育与健康</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AC8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51B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0B9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742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78B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CE52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B79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672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2B927">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9F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250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随堂</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76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体育场</w:t>
            </w:r>
          </w:p>
        </w:tc>
      </w:tr>
      <w:tr w14:paraId="6ED44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7B9A2A4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6E41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8C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8</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03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2540109100E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B786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现代信息技术（元宇宙）</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7DE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313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2DE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7FB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FB7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C350">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E2C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C4E0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26A9A">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38D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784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机试</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E1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机房</w:t>
            </w:r>
          </w:p>
        </w:tc>
      </w:tr>
      <w:tr w14:paraId="38D88D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034F4B72">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B0F507">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0092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9</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B0D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2540111100E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C4C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毛泽东思想和中国特色社会主义理论体系概论</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EE7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bookmarkStart w:id="1" w:name="_GoBack"/>
            <w:bookmarkEnd w:id="1"/>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C78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D1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B97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81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73F97">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0AC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E43F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DA60D">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127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89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开卷</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E90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普通教室</w:t>
            </w:r>
          </w:p>
        </w:tc>
      </w:tr>
      <w:tr w14:paraId="0E2D65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AAA564F">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C1B0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5FEA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FA5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2540112100E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AFF4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习近平新时代中国特色社会主义思想概论</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D15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71A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501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4B7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D78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FF915">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0FC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BED9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F81AE">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EF4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3DD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40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大教室</w:t>
            </w:r>
          </w:p>
        </w:tc>
      </w:tr>
      <w:tr w14:paraId="4E74B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114831D8">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F24408">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A55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11</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DF4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2540113100E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5CF6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大学生美育教育</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BFC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747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423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9DB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43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E7BA8">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D9CF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6BE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CE0EF">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A52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5357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242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普通教室</w:t>
            </w:r>
          </w:p>
        </w:tc>
      </w:tr>
      <w:tr w14:paraId="638B3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56930EB6">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6A3EF9">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4734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CDA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2540115100E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96B7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劳动教育</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BBF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42D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D9B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AEB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B8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ACA72">
            <w:pPr>
              <w:keepNext w:val="0"/>
              <w:keepLines w:val="0"/>
              <w:widowControl/>
              <w:suppressLineNumbers w:val="0"/>
              <w:jc w:val="center"/>
              <w:textAlignment w:val="center"/>
              <w:rPr>
                <w:rFonts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A64BF">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4A04B">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B5232">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8C2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F80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随堂</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5C0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大教室</w:t>
            </w:r>
          </w:p>
        </w:tc>
      </w:tr>
      <w:tr w14:paraId="035C6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4F4021AA">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8C2087">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3F9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13</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A72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2540116100E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0304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国家安全教育</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5B9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1BB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C7F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795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D992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679C3">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4EA1A">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4E6C">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484A5">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AE2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B66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D8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大教室</w:t>
            </w:r>
          </w:p>
        </w:tc>
      </w:tr>
      <w:tr w14:paraId="44F2A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6758A6E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425983">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D79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14</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9D1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2540112100E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496F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大学生生理健康教育</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47F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FA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303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281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0314E">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75B5C">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6D64">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65210">
            <w:pPr>
              <w:keepNext w:val="0"/>
              <w:keepLines w:val="0"/>
              <w:widowControl/>
              <w:suppressLineNumbers w:val="0"/>
              <w:jc w:val="center"/>
              <w:textAlignment w:val="center"/>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5C037">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B51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28A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作业</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426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大教室</w:t>
            </w:r>
          </w:p>
        </w:tc>
      </w:tr>
      <w:tr w14:paraId="58CB6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8" w:space="0"/>
              <w:bottom w:val="single" w:color="000000" w:sz="4" w:space="0"/>
              <w:right w:val="single" w:color="000000" w:sz="4" w:space="0"/>
            </w:tcBorders>
            <w:shd w:val="clear" w:color="auto" w:fill="auto"/>
            <w:vAlign w:val="center"/>
          </w:tcPr>
          <w:p w14:paraId="22559E7E">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7CC7B">
            <w:pPr>
              <w:jc w:val="center"/>
              <w:rPr>
                <w:rFonts w:hint="eastAsia" w:ascii="宋体" w:hAnsi="宋体" w:eastAsia="宋体" w:cs="宋体"/>
                <w:b/>
                <w:bCs/>
                <w:i w:val="0"/>
                <w:iCs w:val="0"/>
                <w:color w:val="000000"/>
                <w:sz w:val="18"/>
                <w:szCs w:val="18"/>
                <w:u w:val="none"/>
              </w:rPr>
            </w:pPr>
          </w:p>
        </w:tc>
        <w:tc>
          <w:tcPr>
            <w:tcW w:w="38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3041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DD98D">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4446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29</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39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504</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D0B6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268</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43F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236</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1D6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9AE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11</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30AB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8</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41E54">
            <w:pPr>
              <w:jc w:val="center"/>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ABB7E">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0249">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3854C">
            <w:pPr>
              <w:jc w:val="center"/>
              <w:rPr>
                <w:rFonts w:hint="eastAsia" w:ascii="宋体" w:hAnsi="宋体" w:eastAsia="宋体" w:cs="宋体"/>
                <w:b/>
                <w:bCs/>
                <w:i w:val="0"/>
                <w:iCs w:val="0"/>
                <w:color w:val="000000"/>
                <w:sz w:val="18"/>
                <w:szCs w:val="18"/>
                <w:u w:val="none"/>
              </w:rPr>
            </w:pPr>
          </w:p>
        </w:tc>
      </w:tr>
      <w:tr w14:paraId="1A6DA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3FCD6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业</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课</w:t>
            </w:r>
          </w:p>
        </w:tc>
        <w:tc>
          <w:tcPr>
            <w:tcW w:w="3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FA7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专业基础课</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F0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300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2538101301E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101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服装效果图</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A274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CEC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79D0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64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F13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20 </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33F6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44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FCF13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8F47B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B4AD4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07F173">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A66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062C73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FEB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多媒体教室</w:t>
            </w:r>
          </w:p>
        </w:tc>
      </w:tr>
      <w:tr w14:paraId="29161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419B95">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C62E4">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AE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D63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2538102301E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D638D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摄影</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3CA5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A1A3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B119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51B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BC5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22</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089863">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157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9D9341">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7C9E26">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718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1F5CC1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3E8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实训室</w:t>
            </w:r>
          </w:p>
        </w:tc>
      </w:tr>
      <w:tr w14:paraId="017A0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EB7B61">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A9CCF5">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4EB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43C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2538103301E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D3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计算机辅助设计（PS/CorlDraw）</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DA49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3954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4BA6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CE73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 </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63B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13B40E">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321D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B8713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DF872B">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316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528FDFA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03B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电脑机房</w:t>
            </w:r>
          </w:p>
        </w:tc>
      </w:tr>
      <w:tr w14:paraId="3D960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422B0D">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DA6E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专业核心课</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A00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C5B1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2538104401E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8B074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服装工艺学</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6BE97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A96C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F4D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88F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 </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C75D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DECD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27252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A38D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343ADE">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9D0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663792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F9A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实训室</w:t>
            </w:r>
          </w:p>
        </w:tc>
      </w:tr>
      <w:tr w14:paraId="44BCA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626D1">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D699A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4F48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C34C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2538105401E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833F2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服装专题设计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8C7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BB7E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FB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EEE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 </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C839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2AD971">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310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A589BF">
            <w:pPr>
              <w:jc w:val="center"/>
              <w:rPr>
                <w:rFonts w:hint="eastAsia" w:ascii="宋体" w:hAnsi="宋体" w:eastAsia="宋体" w:cs="宋体"/>
                <w:i w:val="0"/>
                <w:iCs w:val="0"/>
                <w:color w:val="000000"/>
                <w:sz w:val="18"/>
                <w:szCs w:val="18"/>
                <w:u w:val="none"/>
              </w:rPr>
            </w:pPr>
          </w:p>
        </w:tc>
        <w:tc>
          <w:tcPr>
            <w:tcW w:w="0" w:type="auto"/>
            <w:tcBorders>
              <w:top w:val="nil"/>
              <w:left w:val="nil"/>
              <w:bottom w:val="nil"/>
              <w:right w:val="nil"/>
            </w:tcBorders>
            <w:shd w:val="clear" w:color="auto" w:fill="auto"/>
            <w:noWrap/>
            <w:vAlign w:val="center"/>
          </w:tcPr>
          <w:p w14:paraId="55FD2D35">
            <w:pPr>
              <w:rPr>
                <w:rFonts w:hint="eastAsia" w:ascii="宋体" w:hAnsi="宋体" w:eastAsia="宋体" w:cs="宋体"/>
                <w:i w:val="0"/>
                <w:iCs w:val="0"/>
                <w:color w:val="000000"/>
                <w:sz w:val="22"/>
                <w:szCs w:val="22"/>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0C6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3E19EC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651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多媒体教室</w:t>
            </w:r>
          </w:p>
        </w:tc>
      </w:tr>
      <w:tr w14:paraId="08EBA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097CCF">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2ADDA">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8B5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248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2538106401E</w:t>
            </w:r>
          </w:p>
        </w:tc>
        <w:tc>
          <w:tcPr>
            <w:tcW w:w="2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29C8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服装立裁</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132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460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B72F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54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86BA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 </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5083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36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A94D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E5A67C">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BB82DA">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97082A">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49C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02BD8B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495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实训室</w:t>
            </w:r>
          </w:p>
        </w:tc>
      </w:tr>
      <w:tr w14:paraId="1B102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DCB35">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3DD892">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D8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5155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2538107401E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1A9E7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服装CAD</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C27B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4A2F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64A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30B6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 </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92F3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99B662">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F11C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1A7E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2387D4">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6CA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考试</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29261E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D2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电脑机房</w:t>
            </w:r>
          </w:p>
        </w:tc>
      </w:tr>
      <w:tr w14:paraId="251EE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88FB6">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nil"/>
              <w:right w:val="single" w:color="000000" w:sz="4" w:space="0"/>
            </w:tcBorders>
            <w:shd w:val="clear" w:color="auto" w:fill="auto"/>
            <w:vAlign w:val="center"/>
          </w:tcPr>
          <w:p w14:paraId="124370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专业技能课</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AB1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0ABC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2538108401E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80FE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家居服综合项目设计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BB24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0A9F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B498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E47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 </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025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1BAA23">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70B126">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2F3A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3B9D12">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40C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712B01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747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多媒体教室</w:t>
            </w:r>
          </w:p>
        </w:tc>
      </w:tr>
      <w:tr w14:paraId="68922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0ED4A">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nil"/>
              <w:right w:val="single" w:color="000000" w:sz="4" w:space="0"/>
            </w:tcBorders>
            <w:shd w:val="clear" w:color="auto" w:fill="auto"/>
            <w:vAlign w:val="center"/>
          </w:tcPr>
          <w:p w14:paraId="5E74E91B">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3AA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B897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2538109401E</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82CCC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服饰图案综合设计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0ED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ABEC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B71CF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C809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 </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DD45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120A4E">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65024">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2346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BB145">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272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0AFDA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C5D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多媒体教室</w:t>
            </w:r>
          </w:p>
        </w:tc>
      </w:tr>
      <w:tr w14:paraId="1AD6EF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774956">
            <w:pPr>
              <w:jc w:val="center"/>
              <w:rPr>
                <w:rFonts w:hint="eastAsia" w:ascii="宋体" w:hAnsi="宋体" w:eastAsia="宋体" w:cs="宋体"/>
                <w:b/>
                <w:bCs/>
                <w:i w:val="0"/>
                <w:iCs w:val="0"/>
                <w:color w:val="000000"/>
                <w:sz w:val="18"/>
                <w:szCs w:val="18"/>
                <w:u w:val="none"/>
              </w:rPr>
            </w:pPr>
          </w:p>
        </w:tc>
        <w:tc>
          <w:tcPr>
            <w:tcW w:w="3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2A60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专业选修课</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A6C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10</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BEB6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限选</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9A830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※服装材料与搭配</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A25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B568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5889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27E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18 </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B50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30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8B00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689DFF">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E74A9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3BCF2">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C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nil"/>
            </w:tcBorders>
            <w:shd w:val="clear" w:color="auto" w:fill="FFFFFF"/>
            <w:vAlign w:val="center"/>
          </w:tcPr>
          <w:p w14:paraId="492199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nil"/>
            </w:tcBorders>
            <w:shd w:val="clear" w:color="auto" w:fill="FFFFFF"/>
            <w:vAlign w:val="center"/>
          </w:tcPr>
          <w:p w14:paraId="4DBBF0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多媒体教室</w:t>
            </w:r>
          </w:p>
        </w:tc>
      </w:tr>
      <w:tr w14:paraId="71452D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E1D67">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B5D29C">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A51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77E8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拓展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E34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※西装制作与拓展</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E67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1B6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39E7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70F7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4D57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6F8660">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D265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3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6485F0">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81891C">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185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561674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F4E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实训室</w:t>
            </w:r>
          </w:p>
        </w:tc>
      </w:tr>
      <w:tr w14:paraId="0CA0A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555F2">
            <w:pPr>
              <w:jc w:val="center"/>
              <w:rPr>
                <w:rFonts w:hint="eastAsia" w:ascii="宋体" w:hAnsi="宋体" w:eastAsia="宋体" w:cs="宋体"/>
                <w:b/>
                <w:bCs/>
                <w:i w:val="0"/>
                <w:iCs w:val="0"/>
                <w:color w:val="000000"/>
                <w:sz w:val="18"/>
                <w:szCs w:val="18"/>
                <w:u w:val="none"/>
              </w:rPr>
            </w:pPr>
          </w:p>
        </w:tc>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6621D">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01C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0B30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拓展</w:t>
            </w: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78CE1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※化妆造型设计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DA98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B</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93D0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ADE3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72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826C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24 </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FFC3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48 </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0AC53">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7D1132">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1AFEF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BA01">
            <w:pP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3DE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考查</w:t>
            </w:r>
          </w:p>
        </w:tc>
        <w:tc>
          <w:tcPr>
            <w:tcW w:w="855" w:type="dxa"/>
            <w:tcBorders>
              <w:top w:val="single" w:color="000000" w:sz="4" w:space="0"/>
              <w:left w:val="single" w:color="000000" w:sz="4" w:space="0"/>
              <w:bottom w:val="single" w:color="000000" w:sz="4" w:space="0"/>
              <w:right w:val="nil"/>
            </w:tcBorders>
            <w:shd w:val="clear" w:color="auto" w:fill="auto"/>
            <w:vAlign w:val="center"/>
          </w:tcPr>
          <w:p w14:paraId="4C29C8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作品</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6B01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实训室</w:t>
            </w:r>
          </w:p>
        </w:tc>
      </w:tr>
      <w:tr w14:paraId="3C96B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5C172">
            <w:pPr>
              <w:jc w:val="center"/>
              <w:rPr>
                <w:rFonts w:hint="eastAsia" w:ascii="宋体" w:hAnsi="宋体" w:eastAsia="宋体" w:cs="宋体"/>
                <w:b/>
                <w:bCs/>
                <w:i w:val="0"/>
                <w:iCs w:val="0"/>
                <w:color w:val="000000"/>
                <w:sz w:val="18"/>
                <w:szCs w:val="18"/>
                <w:u w:val="none"/>
              </w:rPr>
            </w:pPr>
          </w:p>
        </w:tc>
        <w:tc>
          <w:tcPr>
            <w:tcW w:w="418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F83E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08E59">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F02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42 </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72A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732 </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8F4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246 </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BEA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486 </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08B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13 </w:t>
            </w: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1E21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13 </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79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16 </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68AB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0 </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DD3B9">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0CBAB">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0AFB3">
            <w:pPr>
              <w:jc w:val="center"/>
              <w:rPr>
                <w:rFonts w:hint="eastAsia" w:ascii="宋体" w:hAnsi="宋体" w:eastAsia="宋体" w:cs="宋体"/>
                <w:b/>
                <w:bCs/>
                <w:i w:val="0"/>
                <w:iCs w:val="0"/>
                <w:color w:val="000000"/>
                <w:sz w:val="18"/>
                <w:szCs w:val="18"/>
                <w:u w:val="none"/>
              </w:rPr>
            </w:pPr>
          </w:p>
        </w:tc>
      </w:tr>
      <w:tr w14:paraId="3A122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11F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实践课程</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1FF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1</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29F7A7">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12526">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社会实践、社团活动</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F6F8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63457">
            <w:pPr>
              <w:jc w:val="center"/>
              <w:rPr>
                <w:rFonts w:hint="eastAsia" w:ascii="宋体" w:hAnsi="宋体" w:eastAsia="宋体" w:cs="宋体"/>
                <w:i w:val="0"/>
                <w:iCs w:val="0"/>
                <w:color w:val="FF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28BA9B">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7A727E">
            <w:pPr>
              <w:jc w:val="center"/>
              <w:rPr>
                <w:rFonts w:hint="eastAsia" w:ascii="宋体" w:hAnsi="宋体" w:eastAsia="宋体" w:cs="宋体"/>
                <w:i w:val="0"/>
                <w:iCs w:val="0"/>
                <w:color w:val="FF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91114EC">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CC4AE1">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7E1F30">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A5051">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0D89D">
            <w:pPr>
              <w:jc w:val="center"/>
              <w:rPr>
                <w:rFonts w:hint="eastAsia" w:ascii="宋体" w:hAnsi="宋体" w:eastAsia="宋体" w:cs="宋体"/>
                <w:i w:val="0"/>
                <w:iCs w:val="0"/>
                <w:color w:val="FF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263A1">
            <w:pPr>
              <w:jc w:val="center"/>
              <w:rPr>
                <w:rFonts w:hint="eastAsia" w:ascii="宋体" w:hAnsi="宋体" w:eastAsia="宋体" w:cs="宋体"/>
                <w:i w:val="0"/>
                <w:iCs w:val="0"/>
                <w:color w:val="FF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08AA26">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B426BF">
            <w:pPr>
              <w:jc w:val="center"/>
              <w:rPr>
                <w:rFonts w:hint="eastAsia" w:ascii="宋体" w:hAnsi="宋体" w:eastAsia="宋体" w:cs="宋体"/>
                <w:i w:val="0"/>
                <w:iCs w:val="0"/>
                <w:color w:val="000000"/>
                <w:sz w:val="18"/>
                <w:szCs w:val="18"/>
                <w:u w:val="none"/>
              </w:rPr>
            </w:pPr>
          </w:p>
        </w:tc>
      </w:tr>
      <w:tr w14:paraId="50A6AB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17938">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8B0A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68C7CA">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C450E">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军事训练（周）</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DCF8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9AA6C2">
            <w:pPr>
              <w:jc w:val="center"/>
              <w:rPr>
                <w:rFonts w:hint="eastAsia" w:ascii="宋体" w:hAnsi="宋体" w:eastAsia="宋体" w:cs="宋体"/>
                <w:i w:val="0"/>
                <w:iCs w:val="0"/>
                <w:color w:val="FF0000"/>
                <w:sz w:val="18"/>
                <w:szCs w:val="18"/>
                <w:u w:val="none"/>
              </w:rPr>
            </w:pP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44C52A">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5E0EC3">
            <w:pPr>
              <w:jc w:val="center"/>
              <w:rPr>
                <w:rFonts w:hint="eastAsia" w:ascii="宋体" w:hAnsi="宋体" w:eastAsia="宋体" w:cs="宋体"/>
                <w:i w:val="0"/>
                <w:iCs w:val="0"/>
                <w:color w:val="FF0000"/>
                <w:sz w:val="18"/>
                <w:szCs w:val="18"/>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1A80FE">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56CB7C">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36BA60">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D994E">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9686">
            <w:pPr>
              <w:jc w:val="center"/>
              <w:rPr>
                <w:rFonts w:hint="eastAsia" w:ascii="宋体" w:hAnsi="宋体" w:eastAsia="宋体" w:cs="宋体"/>
                <w:i w:val="0"/>
                <w:iCs w:val="0"/>
                <w:color w:val="FF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FACC2">
            <w:pPr>
              <w:jc w:val="center"/>
              <w:rPr>
                <w:rFonts w:hint="eastAsia" w:ascii="宋体" w:hAnsi="宋体" w:eastAsia="宋体" w:cs="宋体"/>
                <w:i w:val="0"/>
                <w:iCs w:val="0"/>
                <w:color w:val="FF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9ECCCC">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D288C5">
            <w:pPr>
              <w:jc w:val="center"/>
              <w:rPr>
                <w:rFonts w:hint="eastAsia" w:ascii="宋体" w:hAnsi="宋体" w:eastAsia="宋体" w:cs="宋体"/>
                <w:i w:val="0"/>
                <w:iCs w:val="0"/>
                <w:color w:val="000000"/>
                <w:sz w:val="18"/>
                <w:szCs w:val="18"/>
                <w:u w:val="none"/>
              </w:rPr>
            </w:pPr>
          </w:p>
        </w:tc>
      </w:tr>
      <w:tr w14:paraId="73AF7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BF28E7">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1DB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3</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A54B08">
            <w:pPr>
              <w:jc w:val="center"/>
              <w:rPr>
                <w:rFonts w:hint="eastAsia" w:ascii="宋体" w:hAnsi="宋体" w:eastAsia="宋体" w:cs="宋体"/>
                <w:i w:val="0"/>
                <w:iCs w:val="0"/>
                <w:color w:val="000000"/>
                <w:sz w:val="18"/>
                <w:szCs w:val="18"/>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4B56A">
            <w:pPr>
              <w:keepNext w:val="0"/>
              <w:keepLines w:val="0"/>
              <w:widowControl/>
              <w:suppressLineNumbers w:val="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顶岗实习</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2534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DF41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18</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8BE7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0A09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162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4E1B07">
            <w:pPr>
              <w:jc w:val="center"/>
              <w:rPr>
                <w:rFonts w:hint="eastAsia" w:ascii="宋体" w:hAnsi="宋体" w:eastAsia="宋体" w:cs="宋体"/>
                <w:i w:val="0"/>
                <w:iCs w:val="0"/>
                <w:color w:val="FF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285675">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97E23">
            <w:pPr>
              <w:jc w:val="center"/>
              <w:rPr>
                <w:rFonts w:hint="eastAsia" w:ascii="宋体" w:hAnsi="宋体" w:eastAsia="宋体" w:cs="宋体"/>
                <w:i w:val="0"/>
                <w:iCs w:val="0"/>
                <w:color w:val="FF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4FA5">
            <w:pPr>
              <w:jc w:val="center"/>
              <w:rPr>
                <w:rFonts w:hint="eastAsia" w:ascii="宋体" w:hAnsi="宋体" w:eastAsia="宋体" w:cs="宋体"/>
                <w:i w:val="0"/>
                <w:iCs w:val="0"/>
                <w:color w:val="FF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81809">
            <w:pPr>
              <w:jc w:val="center"/>
              <w:rPr>
                <w:rFonts w:hint="eastAsia" w:ascii="宋体" w:hAnsi="宋体" w:eastAsia="宋体" w:cs="宋体"/>
                <w:i w:val="0"/>
                <w:iCs w:val="0"/>
                <w:color w:val="FF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B0117D">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4A6830">
            <w:pPr>
              <w:jc w:val="center"/>
              <w:rPr>
                <w:rFonts w:hint="eastAsia" w:ascii="宋体" w:hAnsi="宋体" w:eastAsia="宋体" w:cs="宋体"/>
                <w:i w:val="0"/>
                <w:iCs w:val="0"/>
                <w:color w:val="000000"/>
                <w:sz w:val="18"/>
                <w:szCs w:val="18"/>
                <w:u w:val="none"/>
              </w:rPr>
            </w:pPr>
          </w:p>
        </w:tc>
      </w:tr>
      <w:tr w14:paraId="401B4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DC80A5">
            <w:pPr>
              <w:jc w:val="center"/>
              <w:rPr>
                <w:rFonts w:hint="eastAsia" w:ascii="宋体" w:hAnsi="宋体" w:eastAsia="宋体" w:cs="宋体"/>
                <w:b/>
                <w:bCs/>
                <w:i w:val="0"/>
                <w:iCs w:val="0"/>
                <w:color w:val="000000"/>
                <w:sz w:val="18"/>
                <w:szCs w:val="18"/>
                <w:u w:val="none"/>
              </w:rPr>
            </w:pP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13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4</w:t>
            </w:r>
          </w:p>
        </w:tc>
        <w:tc>
          <w:tcPr>
            <w:tcW w:w="121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F20717">
            <w:pPr>
              <w:jc w:val="center"/>
              <w:rPr>
                <w:rFonts w:hint="eastAsia" w:ascii="宋体" w:hAnsi="宋体" w:eastAsia="宋体" w:cs="宋体"/>
                <w:i w:val="0"/>
                <w:iCs w:val="0"/>
                <w:color w:val="000000"/>
                <w:sz w:val="18"/>
                <w:szCs w:val="18"/>
                <w:u w:val="none"/>
              </w:rPr>
            </w:pPr>
          </w:p>
        </w:tc>
        <w:tc>
          <w:tcPr>
            <w:tcW w:w="228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6C1B1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毕业设计</w:t>
            </w:r>
          </w:p>
        </w:tc>
        <w:tc>
          <w:tcPr>
            <w:tcW w:w="3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7AAA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C</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5BB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c>
          <w:tcPr>
            <w:tcW w:w="6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EF01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D0B0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2926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60</w:t>
            </w: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6B13DD">
            <w:pPr>
              <w:jc w:val="center"/>
              <w:rPr>
                <w:rFonts w:hint="eastAsia" w:ascii="宋体" w:hAnsi="宋体" w:eastAsia="宋体" w:cs="宋体"/>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96439B">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A13B3">
            <w:pPr>
              <w:jc w:val="center"/>
              <w:rPr>
                <w:rFonts w:hint="eastAsia" w:ascii="宋体" w:hAnsi="宋体" w:eastAsia="宋体" w:cs="宋体"/>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E12DD">
            <w:pPr>
              <w:jc w:val="center"/>
              <w:rPr>
                <w:rFonts w:hint="eastAsia" w:ascii="宋体" w:hAnsi="宋体" w:eastAsia="宋体" w:cs="宋体"/>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BCBD77">
            <w:pPr>
              <w:jc w:val="center"/>
              <w:rPr>
                <w:rFonts w:hint="eastAsia" w:ascii="宋体" w:hAnsi="宋体" w:eastAsia="宋体" w:cs="宋体"/>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19BDC">
            <w:pPr>
              <w:jc w:val="center"/>
              <w:rPr>
                <w:rFonts w:hint="eastAsia" w:ascii="宋体" w:hAnsi="宋体" w:eastAsia="宋体" w:cs="宋体"/>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52EE15">
            <w:pPr>
              <w:jc w:val="center"/>
              <w:rPr>
                <w:rFonts w:hint="eastAsia" w:ascii="宋体" w:hAnsi="宋体" w:eastAsia="宋体" w:cs="宋体"/>
                <w:i w:val="0"/>
                <w:iCs w:val="0"/>
                <w:color w:val="000000"/>
                <w:sz w:val="18"/>
                <w:szCs w:val="18"/>
                <w:u w:val="none"/>
              </w:rPr>
            </w:pPr>
          </w:p>
        </w:tc>
      </w:tr>
      <w:tr w14:paraId="17DB0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9" w:hRule="atLeast"/>
        </w:trPr>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A0A03C">
            <w:pPr>
              <w:jc w:val="center"/>
              <w:rPr>
                <w:rFonts w:hint="eastAsia" w:ascii="宋体" w:hAnsi="宋体" w:eastAsia="宋体" w:cs="宋体"/>
                <w:b/>
                <w:bCs/>
                <w:i w:val="0"/>
                <w:iCs w:val="0"/>
                <w:color w:val="000000"/>
                <w:sz w:val="18"/>
                <w:szCs w:val="18"/>
                <w:u w:val="none"/>
              </w:rPr>
            </w:pPr>
          </w:p>
        </w:tc>
        <w:tc>
          <w:tcPr>
            <w:tcW w:w="3840" w:type="dxa"/>
            <w:gridSpan w:val="3"/>
            <w:tcBorders>
              <w:top w:val="single" w:color="000000" w:sz="4" w:space="0"/>
              <w:left w:val="single" w:color="000000" w:sz="4" w:space="0"/>
              <w:bottom w:val="nil"/>
              <w:right w:val="single" w:color="000000" w:sz="4" w:space="0"/>
            </w:tcBorders>
            <w:shd w:val="clear" w:color="auto" w:fill="auto"/>
            <w:vAlign w:val="center"/>
          </w:tcPr>
          <w:p w14:paraId="132DC8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小       计</w:t>
            </w:r>
          </w:p>
        </w:tc>
        <w:tc>
          <w:tcPr>
            <w:tcW w:w="3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D36A">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3A5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20</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034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600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00C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0</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EBBE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600</w:t>
            </w: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A9005">
            <w:pPr>
              <w:jc w:val="center"/>
              <w:rPr>
                <w:rFonts w:hint="eastAsia" w:ascii="宋体" w:hAnsi="宋体" w:eastAsia="宋体" w:cs="宋体"/>
                <w:b/>
                <w:bCs/>
                <w:i w:val="0"/>
                <w:iCs w:val="0"/>
                <w:color w:val="000000"/>
                <w:sz w:val="18"/>
                <w:szCs w:val="18"/>
                <w:u w:val="none"/>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BDAB3">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47DDB">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43721">
            <w:pPr>
              <w:jc w:val="center"/>
              <w:rPr>
                <w:rFonts w:hint="eastAsia" w:ascii="宋体" w:hAnsi="宋体" w:eastAsia="宋体" w:cs="宋体"/>
                <w:b/>
                <w:bCs/>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06EB1">
            <w:pPr>
              <w:jc w:val="center"/>
              <w:rPr>
                <w:rFonts w:hint="eastAsia" w:ascii="宋体" w:hAnsi="宋体" w:eastAsia="宋体" w:cs="宋体"/>
                <w:b/>
                <w:bCs/>
                <w:i w:val="0"/>
                <w:iCs w:val="0"/>
                <w:color w:val="000000"/>
                <w:sz w:val="18"/>
                <w:szCs w:val="18"/>
                <w:u w:val="none"/>
              </w:rPr>
            </w:pPr>
          </w:p>
        </w:tc>
        <w:tc>
          <w:tcPr>
            <w:tcW w:w="8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B375F">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CB53F">
            <w:pPr>
              <w:jc w:val="center"/>
              <w:rPr>
                <w:rFonts w:hint="eastAsia" w:ascii="宋体" w:hAnsi="宋体" w:eastAsia="宋体" w:cs="宋体"/>
                <w:b/>
                <w:bCs/>
                <w:i w:val="0"/>
                <w:iCs w:val="0"/>
                <w:color w:val="000000"/>
                <w:sz w:val="18"/>
                <w:szCs w:val="18"/>
                <w:u w:val="none"/>
              </w:rPr>
            </w:pPr>
          </w:p>
        </w:tc>
      </w:tr>
      <w:tr w14:paraId="76EA5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4530" w:type="dxa"/>
            <w:gridSpan w:val="5"/>
            <w:tcBorders>
              <w:top w:val="single" w:color="000000" w:sz="4" w:space="0"/>
              <w:left w:val="single" w:color="000000" w:sz="8" w:space="0"/>
              <w:bottom w:val="single" w:color="000000" w:sz="8" w:space="0"/>
              <w:right w:val="single" w:color="000000" w:sz="4" w:space="0"/>
            </w:tcBorders>
            <w:shd w:val="clear" w:color="auto" w:fill="auto"/>
            <w:vAlign w:val="center"/>
          </w:tcPr>
          <w:p w14:paraId="5489D0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合计</w:t>
            </w:r>
          </w:p>
        </w:tc>
        <w:tc>
          <w:tcPr>
            <w:tcW w:w="34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BCF695B">
            <w:pPr>
              <w:jc w:val="center"/>
              <w:rPr>
                <w:rFonts w:hint="eastAsia" w:ascii="宋体" w:hAnsi="宋体" w:eastAsia="宋体" w:cs="宋体"/>
                <w:b/>
                <w:bCs/>
                <w:i w:val="0"/>
                <w:iCs w:val="0"/>
                <w:color w:val="000000"/>
                <w:sz w:val="18"/>
                <w:szCs w:val="18"/>
                <w:u w:val="none"/>
              </w:rPr>
            </w:pPr>
          </w:p>
        </w:tc>
        <w:tc>
          <w:tcPr>
            <w:tcW w:w="49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0C0DB4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91 </w:t>
            </w:r>
          </w:p>
        </w:tc>
        <w:tc>
          <w:tcPr>
            <w:tcW w:w="66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07FFACF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1836 </w:t>
            </w:r>
          </w:p>
        </w:tc>
        <w:tc>
          <w:tcPr>
            <w:tcW w:w="49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90C32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514 </w:t>
            </w:r>
          </w:p>
        </w:tc>
        <w:tc>
          <w:tcPr>
            <w:tcW w:w="58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32B922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1322 </w:t>
            </w:r>
          </w:p>
        </w:tc>
        <w:tc>
          <w:tcPr>
            <w:tcW w:w="49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4C2EF6D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23 </w:t>
            </w:r>
          </w:p>
        </w:tc>
        <w:tc>
          <w:tcPr>
            <w:tcW w:w="64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51205F3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24 </w:t>
            </w:r>
          </w:p>
        </w:tc>
        <w:tc>
          <w:tcPr>
            <w:tcW w:w="49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3BD5F5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23 </w:t>
            </w:r>
          </w:p>
        </w:tc>
        <w:tc>
          <w:tcPr>
            <w:tcW w:w="49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04044C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0 </w:t>
            </w:r>
          </w:p>
        </w:tc>
        <w:tc>
          <w:tcPr>
            <w:tcW w:w="69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15795712">
            <w:pPr>
              <w:jc w:val="center"/>
              <w:rPr>
                <w:rFonts w:hint="eastAsia" w:ascii="宋体" w:hAnsi="宋体" w:eastAsia="宋体" w:cs="宋体"/>
                <w:b/>
                <w:bCs/>
                <w:i w:val="0"/>
                <w:iCs w:val="0"/>
                <w:color w:val="000000"/>
                <w:sz w:val="18"/>
                <w:szCs w:val="18"/>
                <w:u w:val="none"/>
              </w:rPr>
            </w:pPr>
          </w:p>
        </w:tc>
        <w:tc>
          <w:tcPr>
            <w:tcW w:w="855" w:type="dxa"/>
            <w:tcBorders>
              <w:top w:val="single" w:color="000000" w:sz="4" w:space="0"/>
              <w:left w:val="single" w:color="000000" w:sz="4" w:space="0"/>
              <w:bottom w:val="single" w:color="000000" w:sz="8" w:space="0"/>
              <w:right w:val="single" w:color="000000" w:sz="4" w:space="0"/>
            </w:tcBorders>
            <w:shd w:val="clear" w:color="auto" w:fill="auto"/>
            <w:vAlign w:val="center"/>
          </w:tcPr>
          <w:p w14:paraId="6624D3EA">
            <w:pPr>
              <w:jc w:val="center"/>
              <w:rPr>
                <w:rFonts w:hint="eastAsia" w:ascii="宋体" w:hAnsi="宋体" w:eastAsia="宋体" w:cs="宋体"/>
                <w:b/>
                <w:bCs/>
                <w:i w:val="0"/>
                <w:iCs w:val="0"/>
                <w:color w:val="000000"/>
                <w:sz w:val="18"/>
                <w:szCs w:val="18"/>
                <w:u w:val="none"/>
              </w:rPr>
            </w:pPr>
          </w:p>
        </w:tc>
        <w:tc>
          <w:tcPr>
            <w:tcW w:w="870" w:type="dxa"/>
            <w:tcBorders>
              <w:top w:val="single" w:color="000000" w:sz="4" w:space="0"/>
              <w:left w:val="single" w:color="000000" w:sz="4" w:space="0"/>
              <w:bottom w:val="single" w:color="000000" w:sz="8" w:space="0"/>
              <w:right w:val="single" w:color="000000" w:sz="4" w:space="0"/>
            </w:tcBorders>
            <w:shd w:val="clear" w:color="auto" w:fill="auto"/>
            <w:vAlign w:val="center"/>
          </w:tcPr>
          <w:p w14:paraId="7D4E220D">
            <w:pPr>
              <w:jc w:val="center"/>
              <w:rPr>
                <w:rFonts w:hint="eastAsia" w:ascii="宋体" w:hAnsi="宋体" w:eastAsia="宋体" w:cs="宋体"/>
                <w:b/>
                <w:bCs/>
                <w:i w:val="0"/>
                <w:iCs w:val="0"/>
                <w:color w:val="000000"/>
                <w:sz w:val="18"/>
                <w:szCs w:val="18"/>
                <w:u w:val="none"/>
              </w:rPr>
            </w:pPr>
          </w:p>
        </w:tc>
      </w:tr>
      <w:tr w14:paraId="6BF63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0" w:hRule="atLeast"/>
        </w:trPr>
        <w:tc>
          <w:tcPr>
            <w:tcW w:w="11655" w:type="dxa"/>
            <w:gridSpan w:val="17"/>
            <w:tcBorders>
              <w:top w:val="nil"/>
              <w:left w:val="nil"/>
              <w:bottom w:val="nil"/>
              <w:right w:val="nil"/>
            </w:tcBorders>
            <w:shd w:val="clear" w:color="auto" w:fill="auto"/>
            <w:vAlign w:val="center"/>
          </w:tcPr>
          <w:p w14:paraId="3CB6D5CA">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1.课程类型A类（纯理论）、B类（理论+实践）、C类（实践），教学做一体课程为C类课程；</w:t>
            </w:r>
            <w:r>
              <w:rPr>
                <w:rStyle w:val="23"/>
                <w:lang w:val="en-US" w:eastAsia="zh-CN" w:bidi="ar"/>
              </w:rPr>
              <w:t>按学期顺序编排</w:t>
            </w:r>
            <w:r>
              <w:rPr>
                <w:rFonts w:hint="eastAsia" w:ascii="宋体" w:hAnsi="宋体" w:eastAsia="宋体" w:cs="宋体"/>
                <w:i w:val="0"/>
                <w:iCs w:val="0"/>
                <w:color w:val="000000"/>
                <w:kern w:val="0"/>
                <w:sz w:val="22"/>
                <w:szCs w:val="22"/>
                <w:u w:val="none"/>
                <w:lang w:val="en-US" w:eastAsia="zh-CN" w:bidi="ar"/>
              </w:rPr>
              <w:t>。</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2.考核方式分考试、考查；考核形式分开卷、闭卷、口试、作业、作品、随堂、演示等。</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 xml:space="preserve">   3.开课顺序既要考虑学期先后，也要考虑每个学期的顺序，考虑部分课程在授课时分阶段教学。</w:t>
            </w:r>
          </w:p>
        </w:tc>
      </w:tr>
      <w:tr w14:paraId="679FA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655" w:type="dxa"/>
            <w:gridSpan w:val="17"/>
            <w:vMerge w:val="restart"/>
            <w:tcBorders>
              <w:top w:val="nil"/>
              <w:left w:val="nil"/>
              <w:bottom w:val="nil"/>
              <w:right w:val="nil"/>
            </w:tcBorders>
            <w:shd w:val="clear" w:color="auto" w:fill="auto"/>
            <w:vAlign w:val="center"/>
          </w:tcPr>
          <w:p w14:paraId="38F48CF0">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潮汕职业技术学院理工学院</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制（修）订日期：2022年5月</w:t>
            </w:r>
          </w:p>
        </w:tc>
      </w:tr>
      <w:tr w14:paraId="238D1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655" w:type="dxa"/>
            <w:gridSpan w:val="17"/>
            <w:vMerge w:val="continue"/>
            <w:tcBorders>
              <w:top w:val="nil"/>
              <w:left w:val="nil"/>
              <w:bottom w:val="nil"/>
              <w:right w:val="nil"/>
            </w:tcBorders>
            <w:shd w:val="clear" w:color="auto" w:fill="auto"/>
            <w:vAlign w:val="center"/>
          </w:tcPr>
          <w:p w14:paraId="547B997C">
            <w:pPr>
              <w:jc w:val="right"/>
              <w:rPr>
                <w:rFonts w:hint="eastAsia" w:ascii="宋体" w:hAnsi="宋体" w:eastAsia="宋体" w:cs="宋体"/>
                <w:i w:val="0"/>
                <w:iCs w:val="0"/>
                <w:color w:val="000000"/>
                <w:sz w:val="22"/>
                <w:szCs w:val="22"/>
                <w:u w:val="none"/>
              </w:rPr>
            </w:pPr>
          </w:p>
        </w:tc>
      </w:tr>
    </w:tbl>
    <w:p w14:paraId="5118D902">
      <w:pPr>
        <w:rPr>
          <w:rFonts w:hint="eastAsia"/>
        </w:rPr>
      </w:pPr>
      <w:r>
        <w:rPr>
          <w:rFonts w:hint="eastAsia"/>
        </w:rPr>
        <w:t> </w:t>
      </w:r>
    </w:p>
    <w:p w14:paraId="1C65FA39">
      <w:pPr>
        <w:rPr>
          <w:rFonts w:hint="eastAsia"/>
        </w:rPr>
      </w:pPr>
    </w:p>
    <w:p w14:paraId="4C37AB0F">
      <w:pPr>
        <w:rPr>
          <w:sz w:val="30"/>
          <w:szCs w:val="30"/>
        </w:rPr>
      </w:pPr>
      <w:r>
        <w:rPr>
          <w:rFonts w:hint="eastAsia"/>
          <w:sz w:val="30"/>
          <w:szCs w:val="30"/>
        </w:rPr>
        <w:t>（二）相关数据表</w:t>
      </w:r>
    </w:p>
    <w:p w14:paraId="40E6B22A">
      <w:pPr>
        <w:rPr>
          <w:rFonts w:ascii="宋体" w:hAnsi="宋体" w:eastAsia="宋体" w:cs="宋体"/>
          <w:sz w:val="28"/>
          <w:szCs w:val="28"/>
        </w:rPr>
      </w:pPr>
      <w:r>
        <w:rPr>
          <w:rFonts w:hint="eastAsia" w:ascii="宋体" w:hAnsi="宋体" w:eastAsia="宋体" w:cs="宋体"/>
          <w:sz w:val="28"/>
          <w:szCs w:val="28"/>
        </w:rPr>
        <w:t>1.公共基础课程数据表</w:t>
      </w:r>
    </w:p>
    <w:tbl>
      <w:tblPr>
        <w:tblStyle w:val="7"/>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389"/>
        <w:gridCol w:w="1032"/>
        <w:gridCol w:w="594"/>
        <w:gridCol w:w="1669"/>
        <w:gridCol w:w="953"/>
        <w:gridCol w:w="1773"/>
        <w:gridCol w:w="1138"/>
        <w:gridCol w:w="1657"/>
      </w:tblGrid>
      <w:tr w14:paraId="3C72F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restart"/>
            <w:shd w:val="clear" w:color="auto" w:fill="auto"/>
            <w:tcMar>
              <w:top w:w="0" w:type="dxa"/>
              <w:left w:w="0" w:type="dxa"/>
              <w:bottom w:w="0" w:type="dxa"/>
              <w:right w:w="0" w:type="dxa"/>
            </w:tcMar>
            <w:vAlign w:val="center"/>
          </w:tcPr>
          <w:p w14:paraId="16CB4428">
            <w:pPr>
              <w:jc w:val="center"/>
            </w:pPr>
            <w:r>
              <w:rPr>
                <w:rFonts w:hint="eastAsia"/>
              </w:rPr>
              <w:t>课程类别</w:t>
            </w:r>
          </w:p>
        </w:tc>
        <w:tc>
          <w:tcPr>
            <w:tcW w:w="1275" w:type="dxa"/>
            <w:vMerge w:val="restart"/>
            <w:shd w:val="clear" w:color="auto" w:fill="auto"/>
            <w:tcMar>
              <w:top w:w="0" w:type="dxa"/>
              <w:left w:w="0" w:type="dxa"/>
              <w:bottom w:w="0" w:type="dxa"/>
              <w:right w:w="0" w:type="dxa"/>
            </w:tcMar>
            <w:vAlign w:val="center"/>
          </w:tcPr>
          <w:p w14:paraId="278BF029">
            <w:pPr>
              <w:jc w:val="center"/>
            </w:pPr>
            <w:r>
              <w:rPr>
                <w:rFonts w:hint="eastAsia"/>
              </w:rPr>
              <w:t>课程性质</w:t>
            </w:r>
          </w:p>
        </w:tc>
        <w:tc>
          <w:tcPr>
            <w:tcW w:w="2700" w:type="dxa"/>
            <w:gridSpan w:val="2"/>
            <w:shd w:val="clear" w:color="auto" w:fill="auto"/>
            <w:tcMar>
              <w:top w:w="0" w:type="dxa"/>
              <w:left w:w="0" w:type="dxa"/>
              <w:bottom w:w="0" w:type="dxa"/>
              <w:right w:w="0" w:type="dxa"/>
            </w:tcMar>
            <w:vAlign w:val="center"/>
          </w:tcPr>
          <w:p w14:paraId="329C5C52">
            <w:pPr>
              <w:jc w:val="center"/>
            </w:pPr>
            <w:r>
              <w:rPr>
                <w:rFonts w:hint="eastAsia"/>
              </w:rPr>
              <w:t>学分统计</w:t>
            </w:r>
          </w:p>
        </w:tc>
        <w:tc>
          <w:tcPr>
            <w:tcW w:w="6615" w:type="dxa"/>
            <w:gridSpan w:val="4"/>
            <w:shd w:val="clear" w:color="auto" w:fill="auto"/>
            <w:tcMar>
              <w:top w:w="0" w:type="dxa"/>
              <w:left w:w="0" w:type="dxa"/>
              <w:bottom w:w="0" w:type="dxa"/>
              <w:right w:w="0" w:type="dxa"/>
            </w:tcMar>
            <w:vAlign w:val="center"/>
          </w:tcPr>
          <w:p w14:paraId="2BA64607">
            <w:pPr>
              <w:jc w:val="center"/>
            </w:pPr>
            <w:r>
              <w:rPr>
                <w:rFonts w:hint="eastAsia"/>
              </w:rPr>
              <w:t>学时统计</w:t>
            </w:r>
          </w:p>
        </w:tc>
      </w:tr>
      <w:tr w14:paraId="631B3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0778026E">
            <w:pPr>
              <w:jc w:val="center"/>
            </w:pPr>
          </w:p>
        </w:tc>
        <w:tc>
          <w:tcPr>
            <w:tcW w:w="1275" w:type="dxa"/>
            <w:vMerge w:val="continue"/>
            <w:shd w:val="clear" w:color="auto" w:fill="auto"/>
            <w:tcMar>
              <w:top w:w="0" w:type="dxa"/>
              <w:left w:w="0" w:type="dxa"/>
              <w:bottom w:w="0" w:type="dxa"/>
              <w:right w:w="0" w:type="dxa"/>
            </w:tcMar>
            <w:vAlign w:val="center"/>
          </w:tcPr>
          <w:p w14:paraId="1D3C497C">
            <w:pPr>
              <w:jc w:val="center"/>
            </w:pPr>
          </w:p>
        </w:tc>
        <w:tc>
          <w:tcPr>
            <w:tcW w:w="705" w:type="dxa"/>
            <w:shd w:val="clear" w:color="auto" w:fill="auto"/>
            <w:tcMar>
              <w:top w:w="0" w:type="dxa"/>
              <w:left w:w="0" w:type="dxa"/>
              <w:bottom w:w="0" w:type="dxa"/>
              <w:right w:w="0" w:type="dxa"/>
            </w:tcMar>
            <w:vAlign w:val="center"/>
          </w:tcPr>
          <w:p w14:paraId="20389B38">
            <w:pPr>
              <w:jc w:val="center"/>
            </w:pPr>
            <w:r>
              <w:rPr>
                <w:rFonts w:hint="eastAsia"/>
              </w:rPr>
              <w:t>学分</w:t>
            </w:r>
          </w:p>
        </w:tc>
        <w:tc>
          <w:tcPr>
            <w:tcW w:w="1980" w:type="dxa"/>
            <w:shd w:val="clear" w:color="auto" w:fill="auto"/>
            <w:tcMar>
              <w:top w:w="0" w:type="dxa"/>
              <w:left w:w="0" w:type="dxa"/>
              <w:bottom w:w="0" w:type="dxa"/>
              <w:right w:w="0" w:type="dxa"/>
            </w:tcMar>
            <w:vAlign w:val="center"/>
          </w:tcPr>
          <w:p w14:paraId="7E9197AE">
            <w:pPr>
              <w:jc w:val="center"/>
            </w:pPr>
            <w:r>
              <w:rPr>
                <w:rFonts w:hint="eastAsia"/>
              </w:rPr>
              <w:t>占总学分比例（%）</w:t>
            </w:r>
          </w:p>
        </w:tc>
        <w:tc>
          <w:tcPr>
            <w:tcW w:w="1140" w:type="dxa"/>
            <w:shd w:val="clear" w:color="auto" w:fill="auto"/>
            <w:tcMar>
              <w:top w:w="0" w:type="dxa"/>
              <w:left w:w="0" w:type="dxa"/>
              <w:bottom w:w="0" w:type="dxa"/>
              <w:right w:w="0" w:type="dxa"/>
            </w:tcMar>
            <w:vAlign w:val="center"/>
          </w:tcPr>
          <w:p w14:paraId="6212BB90">
            <w:pPr>
              <w:jc w:val="center"/>
            </w:pPr>
            <w:r>
              <w:rPr>
                <w:rFonts w:hint="eastAsia"/>
              </w:rPr>
              <w:t>理论学时</w:t>
            </w:r>
          </w:p>
        </w:tc>
        <w:tc>
          <w:tcPr>
            <w:tcW w:w="2130" w:type="dxa"/>
            <w:shd w:val="clear" w:color="auto" w:fill="auto"/>
            <w:tcMar>
              <w:top w:w="0" w:type="dxa"/>
              <w:left w:w="0" w:type="dxa"/>
              <w:bottom w:w="0" w:type="dxa"/>
              <w:right w:w="0" w:type="dxa"/>
            </w:tcMar>
            <w:vAlign w:val="center"/>
          </w:tcPr>
          <w:p w14:paraId="35753D55">
            <w:pPr>
              <w:jc w:val="center"/>
            </w:pPr>
            <w:r>
              <w:rPr>
                <w:rFonts w:hint="eastAsia"/>
              </w:rPr>
              <w:t>占总学时比例（%）</w:t>
            </w:r>
          </w:p>
        </w:tc>
        <w:tc>
          <w:tcPr>
            <w:tcW w:w="1380" w:type="dxa"/>
            <w:shd w:val="clear" w:color="auto" w:fill="auto"/>
            <w:tcMar>
              <w:top w:w="0" w:type="dxa"/>
              <w:left w:w="0" w:type="dxa"/>
              <w:bottom w:w="0" w:type="dxa"/>
              <w:right w:w="0" w:type="dxa"/>
            </w:tcMar>
            <w:vAlign w:val="center"/>
          </w:tcPr>
          <w:p w14:paraId="03716F30">
            <w:pPr>
              <w:jc w:val="center"/>
            </w:pPr>
            <w:r>
              <w:rPr>
                <w:rFonts w:hint="eastAsia"/>
              </w:rPr>
              <w:t>实践学时</w:t>
            </w:r>
          </w:p>
        </w:tc>
        <w:tc>
          <w:tcPr>
            <w:tcW w:w="1980" w:type="dxa"/>
            <w:shd w:val="clear" w:color="auto" w:fill="auto"/>
            <w:tcMar>
              <w:top w:w="0" w:type="dxa"/>
              <w:left w:w="0" w:type="dxa"/>
              <w:bottom w:w="0" w:type="dxa"/>
              <w:right w:w="0" w:type="dxa"/>
            </w:tcMar>
            <w:vAlign w:val="center"/>
          </w:tcPr>
          <w:p w14:paraId="6AC55CAB">
            <w:pPr>
              <w:jc w:val="center"/>
            </w:pPr>
            <w:r>
              <w:rPr>
                <w:rFonts w:hint="eastAsia"/>
              </w:rPr>
              <w:t>占总学时比例（%）</w:t>
            </w:r>
          </w:p>
        </w:tc>
      </w:tr>
      <w:tr w14:paraId="7E41F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restart"/>
            <w:shd w:val="clear" w:color="auto" w:fill="auto"/>
            <w:tcMar>
              <w:top w:w="0" w:type="dxa"/>
              <w:left w:w="0" w:type="dxa"/>
              <w:bottom w:w="0" w:type="dxa"/>
              <w:right w:w="0" w:type="dxa"/>
            </w:tcMar>
            <w:vAlign w:val="center"/>
          </w:tcPr>
          <w:p w14:paraId="3B0F60AA">
            <w:pPr>
              <w:jc w:val="center"/>
            </w:pPr>
            <w:r>
              <w:rPr>
                <w:rFonts w:hint="eastAsia"/>
              </w:rPr>
              <w:t>公共基础课程</w:t>
            </w:r>
          </w:p>
        </w:tc>
        <w:tc>
          <w:tcPr>
            <w:tcW w:w="1275" w:type="dxa"/>
            <w:shd w:val="clear" w:color="auto" w:fill="auto"/>
            <w:tcMar>
              <w:top w:w="0" w:type="dxa"/>
              <w:left w:w="0" w:type="dxa"/>
              <w:bottom w:w="0" w:type="dxa"/>
              <w:right w:w="0" w:type="dxa"/>
            </w:tcMar>
            <w:vAlign w:val="center"/>
          </w:tcPr>
          <w:p w14:paraId="095CF42E">
            <w:pPr>
              <w:jc w:val="center"/>
            </w:pPr>
            <w:r>
              <w:rPr>
                <w:rFonts w:hint="eastAsia"/>
              </w:rPr>
              <w:t>必修课程</w:t>
            </w:r>
          </w:p>
        </w:tc>
        <w:tc>
          <w:tcPr>
            <w:tcW w:w="705" w:type="dxa"/>
            <w:shd w:val="clear" w:color="auto" w:fill="auto"/>
            <w:tcMar>
              <w:top w:w="0" w:type="dxa"/>
              <w:left w:w="0" w:type="dxa"/>
              <w:bottom w:w="0" w:type="dxa"/>
              <w:right w:w="0" w:type="dxa"/>
            </w:tcMar>
            <w:vAlign w:val="center"/>
          </w:tcPr>
          <w:p w14:paraId="3EE85910">
            <w:pPr>
              <w:jc w:val="center"/>
            </w:pPr>
            <w:r>
              <w:rPr>
                <w:rFonts w:hint="eastAsia"/>
              </w:rPr>
              <w:t>29</w:t>
            </w:r>
          </w:p>
        </w:tc>
        <w:tc>
          <w:tcPr>
            <w:tcW w:w="1980" w:type="dxa"/>
            <w:shd w:val="clear" w:color="auto" w:fill="auto"/>
            <w:tcMar>
              <w:top w:w="0" w:type="dxa"/>
              <w:left w:w="0" w:type="dxa"/>
              <w:bottom w:w="0" w:type="dxa"/>
              <w:right w:w="0" w:type="dxa"/>
            </w:tcMar>
            <w:vAlign w:val="center"/>
          </w:tcPr>
          <w:p w14:paraId="54BBEBA7">
            <w:pPr>
              <w:jc w:val="center"/>
            </w:pPr>
            <w:r>
              <w:rPr>
                <w:rFonts w:hint="eastAsia"/>
              </w:rPr>
              <w:t>31.8</w:t>
            </w:r>
          </w:p>
        </w:tc>
        <w:tc>
          <w:tcPr>
            <w:tcW w:w="1140" w:type="dxa"/>
            <w:shd w:val="clear" w:color="auto" w:fill="auto"/>
            <w:tcMar>
              <w:top w:w="0" w:type="dxa"/>
              <w:left w:w="0" w:type="dxa"/>
              <w:bottom w:w="0" w:type="dxa"/>
              <w:right w:w="0" w:type="dxa"/>
            </w:tcMar>
            <w:vAlign w:val="center"/>
          </w:tcPr>
          <w:p w14:paraId="4999FA8B">
            <w:pPr>
              <w:jc w:val="center"/>
            </w:pPr>
            <w:r>
              <w:rPr>
                <w:rFonts w:hint="eastAsia"/>
              </w:rPr>
              <w:t>268</w:t>
            </w:r>
          </w:p>
        </w:tc>
        <w:tc>
          <w:tcPr>
            <w:tcW w:w="2130" w:type="dxa"/>
            <w:shd w:val="clear" w:color="auto" w:fill="auto"/>
            <w:tcMar>
              <w:top w:w="0" w:type="dxa"/>
              <w:left w:w="0" w:type="dxa"/>
              <w:bottom w:w="0" w:type="dxa"/>
              <w:right w:w="0" w:type="dxa"/>
            </w:tcMar>
            <w:vAlign w:val="center"/>
          </w:tcPr>
          <w:p w14:paraId="1D591EDC">
            <w:pPr>
              <w:jc w:val="center"/>
            </w:pPr>
            <w:r>
              <w:rPr>
                <w:rFonts w:hint="eastAsia"/>
              </w:rPr>
              <w:t>14.4</w:t>
            </w:r>
          </w:p>
        </w:tc>
        <w:tc>
          <w:tcPr>
            <w:tcW w:w="1380" w:type="dxa"/>
            <w:shd w:val="clear" w:color="auto" w:fill="auto"/>
            <w:tcMar>
              <w:top w:w="0" w:type="dxa"/>
              <w:left w:w="0" w:type="dxa"/>
              <w:bottom w:w="0" w:type="dxa"/>
              <w:right w:w="0" w:type="dxa"/>
            </w:tcMar>
            <w:vAlign w:val="center"/>
          </w:tcPr>
          <w:p w14:paraId="4539207C">
            <w:pPr>
              <w:jc w:val="center"/>
            </w:pPr>
            <w:r>
              <w:rPr>
                <w:rFonts w:hint="eastAsia"/>
              </w:rPr>
              <w:t>236</w:t>
            </w:r>
          </w:p>
        </w:tc>
        <w:tc>
          <w:tcPr>
            <w:tcW w:w="1980" w:type="dxa"/>
            <w:shd w:val="clear" w:color="auto" w:fill="auto"/>
            <w:tcMar>
              <w:top w:w="0" w:type="dxa"/>
              <w:left w:w="0" w:type="dxa"/>
              <w:bottom w:w="0" w:type="dxa"/>
              <w:right w:w="0" w:type="dxa"/>
            </w:tcMar>
            <w:vAlign w:val="center"/>
          </w:tcPr>
          <w:p w14:paraId="67BE2C6B">
            <w:pPr>
              <w:jc w:val="center"/>
            </w:pPr>
            <w:r>
              <w:rPr>
                <w:rFonts w:hint="eastAsia"/>
              </w:rPr>
              <w:t>12.6</w:t>
            </w:r>
          </w:p>
        </w:tc>
      </w:tr>
      <w:tr w14:paraId="2A2D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1C465096">
            <w:pPr>
              <w:jc w:val="center"/>
            </w:pPr>
          </w:p>
        </w:tc>
        <w:tc>
          <w:tcPr>
            <w:tcW w:w="1275" w:type="dxa"/>
            <w:shd w:val="clear" w:color="auto" w:fill="auto"/>
            <w:tcMar>
              <w:top w:w="0" w:type="dxa"/>
              <w:left w:w="0" w:type="dxa"/>
              <w:bottom w:w="0" w:type="dxa"/>
              <w:right w:w="0" w:type="dxa"/>
            </w:tcMar>
            <w:vAlign w:val="center"/>
          </w:tcPr>
          <w:p w14:paraId="20418A64">
            <w:pPr>
              <w:jc w:val="center"/>
            </w:pPr>
            <w:r>
              <w:rPr>
                <w:rFonts w:hint="eastAsia"/>
              </w:rPr>
              <w:t>选修课程</w:t>
            </w:r>
          </w:p>
        </w:tc>
        <w:tc>
          <w:tcPr>
            <w:tcW w:w="705" w:type="dxa"/>
            <w:shd w:val="clear" w:color="auto" w:fill="auto"/>
            <w:tcMar>
              <w:top w:w="0" w:type="dxa"/>
              <w:left w:w="0" w:type="dxa"/>
              <w:bottom w:w="0" w:type="dxa"/>
              <w:right w:w="0" w:type="dxa"/>
            </w:tcMar>
            <w:vAlign w:val="center"/>
          </w:tcPr>
          <w:p w14:paraId="776D3AAD">
            <w:pPr>
              <w:jc w:val="center"/>
            </w:pPr>
          </w:p>
        </w:tc>
        <w:tc>
          <w:tcPr>
            <w:tcW w:w="1980" w:type="dxa"/>
            <w:shd w:val="clear" w:color="auto" w:fill="auto"/>
            <w:tcMar>
              <w:top w:w="0" w:type="dxa"/>
              <w:left w:w="0" w:type="dxa"/>
              <w:bottom w:w="0" w:type="dxa"/>
              <w:right w:w="0" w:type="dxa"/>
            </w:tcMar>
            <w:vAlign w:val="center"/>
          </w:tcPr>
          <w:p w14:paraId="11DE5EE7">
            <w:pPr>
              <w:jc w:val="center"/>
            </w:pPr>
          </w:p>
        </w:tc>
        <w:tc>
          <w:tcPr>
            <w:tcW w:w="1140" w:type="dxa"/>
            <w:shd w:val="clear" w:color="auto" w:fill="auto"/>
            <w:tcMar>
              <w:top w:w="0" w:type="dxa"/>
              <w:left w:w="0" w:type="dxa"/>
              <w:bottom w:w="0" w:type="dxa"/>
              <w:right w:w="0" w:type="dxa"/>
            </w:tcMar>
            <w:vAlign w:val="center"/>
          </w:tcPr>
          <w:p w14:paraId="510D3B3C">
            <w:pPr>
              <w:jc w:val="center"/>
            </w:pPr>
          </w:p>
        </w:tc>
        <w:tc>
          <w:tcPr>
            <w:tcW w:w="2130" w:type="dxa"/>
            <w:shd w:val="clear" w:color="auto" w:fill="auto"/>
            <w:tcMar>
              <w:top w:w="0" w:type="dxa"/>
              <w:left w:w="0" w:type="dxa"/>
              <w:bottom w:w="0" w:type="dxa"/>
              <w:right w:w="0" w:type="dxa"/>
            </w:tcMar>
            <w:vAlign w:val="center"/>
          </w:tcPr>
          <w:p w14:paraId="31E7FF38">
            <w:pPr>
              <w:jc w:val="center"/>
            </w:pPr>
          </w:p>
        </w:tc>
        <w:tc>
          <w:tcPr>
            <w:tcW w:w="1380" w:type="dxa"/>
            <w:shd w:val="clear" w:color="auto" w:fill="auto"/>
            <w:tcMar>
              <w:top w:w="0" w:type="dxa"/>
              <w:left w:w="0" w:type="dxa"/>
              <w:bottom w:w="0" w:type="dxa"/>
              <w:right w:w="0" w:type="dxa"/>
            </w:tcMar>
            <w:vAlign w:val="center"/>
          </w:tcPr>
          <w:p w14:paraId="7E1C7F2A">
            <w:pPr>
              <w:jc w:val="center"/>
            </w:pPr>
          </w:p>
        </w:tc>
        <w:tc>
          <w:tcPr>
            <w:tcW w:w="1980" w:type="dxa"/>
            <w:shd w:val="clear" w:color="auto" w:fill="auto"/>
            <w:tcMar>
              <w:top w:w="0" w:type="dxa"/>
              <w:left w:w="0" w:type="dxa"/>
              <w:bottom w:w="0" w:type="dxa"/>
              <w:right w:w="0" w:type="dxa"/>
            </w:tcMar>
            <w:vAlign w:val="center"/>
          </w:tcPr>
          <w:p w14:paraId="1FDE650D">
            <w:pPr>
              <w:jc w:val="center"/>
            </w:pPr>
          </w:p>
        </w:tc>
      </w:tr>
      <w:tr w14:paraId="7F60F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740" w:type="dxa"/>
            <w:vMerge w:val="continue"/>
            <w:shd w:val="clear" w:color="auto" w:fill="auto"/>
            <w:tcMar>
              <w:top w:w="0" w:type="dxa"/>
              <w:left w:w="0" w:type="dxa"/>
              <w:bottom w:w="0" w:type="dxa"/>
              <w:right w:w="0" w:type="dxa"/>
            </w:tcMar>
            <w:vAlign w:val="center"/>
          </w:tcPr>
          <w:p w14:paraId="56E34BEC">
            <w:pPr>
              <w:jc w:val="center"/>
            </w:pPr>
          </w:p>
        </w:tc>
        <w:tc>
          <w:tcPr>
            <w:tcW w:w="1275" w:type="dxa"/>
            <w:shd w:val="clear" w:color="auto" w:fill="auto"/>
            <w:tcMar>
              <w:top w:w="0" w:type="dxa"/>
              <w:left w:w="0" w:type="dxa"/>
              <w:bottom w:w="0" w:type="dxa"/>
              <w:right w:w="0" w:type="dxa"/>
            </w:tcMar>
            <w:vAlign w:val="center"/>
          </w:tcPr>
          <w:p w14:paraId="57D3FEFB">
            <w:pPr>
              <w:jc w:val="center"/>
            </w:pPr>
            <w:r>
              <w:rPr>
                <w:rFonts w:hint="eastAsia"/>
              </w:rPr>
              <w:t>合计</w:t>
            </w:r>
          </w:p>
        </w:tc>
        <w:tc>
          <w:tcPr>
            <w:tcW w:w="705" w:type="dxa"/>
            <w:shd w:val="clear" w:color="auto" w:fill="auto"/>
            <w:tcMar>
              <w:top w:w="0" w:type="dxa"/>
              <w:left w:w="0" w:type="dxa"/>
              <w:bottom w:w="0" w:type="dxa"/>
              <w:right w:w="0" w:type="dxa"/>
            </w:tcMar>
            <w:vAlign w:val="center"/>
          </w:tcPr>
          <w:p w14:paraId="046DC5A7">
            <w:pPr>
              <w:jc w:val="center"/>
            </w:pPr>
            <w:r>
              <w:rPr>
                <w:rFonts w:hint="eastAsia"/>
              </w:rPr>
              <w:t>29</w:t>
            </w:r>
          </w:p>
        </w:tc>
        <w:tc>
          <w:tcPr>
            <w:tcW w:w="1980" w:type="dxa"/>
            <w:shd w:val="clear" w:color="auto" w:fill="auto"/>
            <w:tcMar>
              <w:top w:w="0" w:type="dxa"/>
              <w:left w:w="0" w:type="dxa"/>
              <w:bottom w:w="0" w:type="dxa"/>
              <w:right w:w="0" w:type="dxa"/>
            </w:tcMar>
            <w:vAlign w:val="center"/>
          </w:tcPr>
          <w:p w14:paraId="7C44BD55">
            <w:pPr>
              <w:jc w:val="center"/>
            </w:pPr>
            <w:r>
              <w:rPr>
                <w:rFonts w:hint="eastAsia"/>
              </w:rPr>
              <w:t>31.8</w:t>
            </w:r>
          </w:p>
        </w:tc>
        <w:tc>
          <w:tcPr>
            <w:tcW w:w="1140" w:type="dxa"/>
            <w:shd w:val="clear" w:color="auto" w:fill="auto"/>
            <w:tcMar>
              <w:top w:w="0" w:type="dxa"/>
              <w:left w:w="0" w:type="dxa"/>
              <w:bottom w:w="0" w:type="dxa"/>
              <w:right w:w="0" w:type="dxa"/>
            </w:tcMar>
            <w:vAlign w:val="center"/>
          </w:tcPr>
          <w:p w14:paraId="744DEB16">
            <w:pPr>
              <w:jc w:val="center"/>
            </w:pPr>
            <w:r>
              <w:rPr>
                <w:rFonts w:hint="eastAsia"/>
              </w:rPr>
              <w:t>268</w:t>
            </w:r>
          </w:p>
        </w:tc>
        <w:tc>
          <w:tcPr>
            <w:tcW w:w="2130" w:type="dxa"/>
            <w:shd w:val="clear" w:color="auto" w:fill="auto"/>
            <w:tcMar>
              <w:top w:w="0" w:type="dxa"/>
              <w:left w:w="0" w:type="dxa"/>
              <w:bottom w:w="0" w:type="dxa"/>
              <w:right w:w="0" w:type="dxa"/>
            </w:tcMar>
            <w:vAlign w:val="center"/>
          </w:tcPr>
          <w:p w14:paraId="19A0E718">
            <w:pPr>
              <w:jc w:val="center"/>
            </w:pPr>
            <w:r>
              <w:rPr>
                <w:rFonts w:hint="eastAsia"/>
              </w:rPr>
              <w:t>14.4</w:t>
            </w:r>
          </w:p>
        </w:tc>
        <w:tc>
          <w:tcPr>
            <w:tcW w:w="1380" w:type="dxa"/>
            <w:shd w:val="clear" w:color="auto" w:fill="auto"/>
            <w:tcMar>
              <w:top w:w="0" w:type="dxa"/>
              <w:left w:w="0" w:type="dxa"/>
              <w:bottom w:w="0" w:type="dxa"/>
              <w:right w:w="0" w:type="dxa"/>
            </w:tcMar>
            <w:vAlign w:val="center"/>
          </w:tcPr>
          <w:p w14:paraId="53757865">
            <w:pPr>
              <w:jc w:val="center"/>
            </w:pPr>
            <w:r>
              <w:rPr>
                <w:rFonts w:hint="eastAsia"/>
              </w:rPr>
              <w:t>236</w:t>
            </w:r>
          </w:p>
        </w:tc>
        <w:tc>
          <w:tcPr>
            <w:tcW w:w="1980" w:type="dxa"/>
            <w:shd w:val="clear" w:color="auto" w:fill="auto"/>
            <w:tcMar>
              <w:top w:w="0" w:type="dxa"/>
              <w:left w:w="0" w:type="dxa"/>
              <w:bottom w:w="0" w:type="dxa"/>
              <w:right w:w="0" w:type="dxa"/>
            </w:tcMar>
            <w:vAlign w:val="center"/>
          </w:tcPr>
          <w:p w14:paraId="3CFBD02C">
            <w:pPr>
              <w:jc w:val="center"/>
            </w:pPr>
            <w:r>
              <w:rPr>
                <w:rFonts w:hint="eastAsia"/>
              </w:rPr>
              <w:t>12.6</w:t>
            </w:r>
          </w:p>
        </w:tc>
      </w:tr>
      <w:tr w14:paraId="2674E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15" w:hRule="atLeast"/>
          <w:jc w:val="center"/>
        </w:trPr>
        <w:tc>
          <w:tcPr>
            <w:tcW w:w="1740" w:type="dxa"/>
            <w:vMerge w:val="restart"/>
            <w:shd w:val="clear" w:color="auto" w:fill="auto"/>
            <w:tcMar>
              <w:top w:w="0" w:type="dxa"/>
              <w:left w:w="0" w:type="dxa"/>
              <w:bottom w:w="0" w:type="dxa"/>
              <w:right w:w="0" w:type="dxa"/>
            </w:tcMar>
            <w:vAlign w:val="center"/>
          </w:tcPr>
          <w:p w14:paraId="305F7742">
            <w:pPr>
              <w:jc w:val="center"/>
            </w:pPr>
            <w:r>
              <w:rPr>
                <w:rFonts w:hint="eastAsia"/>
              </w:rPr>
              <w:t>课程名称及学分</w:t>
            </w:r>
          </w:p>
        </w:tc>
        <w:tc>
          <w:tcPr>
            <w:tcW w:w="1275" w:type="dxa"/>
            <w:shd w:val="clear" w:color="auto" w:fill="auto"/>
            <w:tcMar>
              <w:top w:w="0" w:type="dxa"/>
              <w:left w:w="0" w:type="dxa"/>
              <w:bottom w:w="0" w:type="dxa"/>
              <w:right w:w="0" w:type="dxa"/>
            </w:tcMar>
            <w:vAlign w:val="center"/>
          </w:tcPr>
          <w:p w14:paraId="0817DF62">
            <w:pPr>
              <w:jc w:val="center"/>
            </w:pPr>
            <w:r>
              <w:rPr>
                <w:rFonts w:hint="eastAsia"/>
              </w:rPr>
              <w:t>必修课程</w:t>
            </w:r>
          </w:p>
        </w:tc>
        <w:tc>
          <w:tcPr>
            <w:tcW w:w="9315" w:type="dxa"/>
            <w:gridSpan w:val="6"/>
            <w:shd w:val="clear" w:color="auto" w:fill="auto"/>
            <w:tcMar>
              <w:top w:w="0" w:type="dxa"/>
              <w:left w:w="0" w:type="dxa"/>
              <w:bottom w:w="0" w:type="dxa"/>
              <w:right w:w="0" w:type="dxa"/>
            </w:tcMar>
            <w:vAlign w:val="center"/>
          </w:tcPr>
          <w:p w14:paraId="7379BD6B">
            <w:pPr>
              <w:jc w:val="center"/>
            </w:pPr>
            <w:r>
              <w:rPr>
                <w:rFonts w:hint="eastAsia"/>
              </w:rPr>
              <w:t>毛泽东思想和中国特色社会主义理论体系概论、思想道德修养与法律基础、形式与政策、中华传统文化概论、大学生美育教育、大学生心理健康教育、体育与健康、现代信息技术、职业规划、就业指导、劳动教育、军事理论、国家安全教育、健康教育，14门课程，共计29学分。</w:t>
            </w:r>
          </w:p>
        </w:tc>
      </w:tr>
      <w:tr w14:paraId="43D0E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0" w:hRule="atLeast"/>
          <w:jc w:val="center"/>
        </w:trPr>
        <w:tc>
          <w:tcPr>
            <w:tcW w:w="1740" w:type="dxa"/>
            <w:vMerge w:val="continue"/>
            <w:shd w:val="clear" w:color="auto" w:fill="auto"/>
            <w:tcMar>
              <w:top w:w="0" w:type="dxa"/>
              <w:left w:w="0" w:type="dxa"/>
              <w:bottom w:w="0" w:type="dxa"/>
              <w:right w:w="0" w:type="dxa"/>
            </w:tcMar>
            <w:vAlign w:val="center"/>
          </w:tcPr>
          <w:p w14:paraId="45475C81">
            <w:pPr>
              <w:jc w:val="center"/>
            </w:pPr>
          </w:p>
        </w:tc>
        <w:tc>
          <w:tcPr>
            <w:tcW w:w="1275" w:type="dxa"/>
            <w:shd w:val="clear" w:color="auto" w:fill="auto"/>
            <w:tcMar>
              <w:top w:w="0" w:type="dxa"/>
              <w:left w:w="0" w:type="dxa"/>
              <w:bottom w:w="0" w:type="dxa"/>
              <w:right w:w="0" w:type="dxa"/>
            </w:tcMar>
            <w:vAlign w:val="center"/>
          </w:tcPr>
          <w:p w14:paraId="2DFE7C64">
            <w:pPr>
              <w:jc w:val="center"/>
            </w:pPr>
            <w:r>
              <w:rPr>
                <w:rFonts w:hint="eastAsia"/>
              </w:rPr>
              <w:t>选修课程</w:t>
            </w:r>
          </w:p>
        </w:tc>
        <w:tc>
          <w:tcPr>
            <w:tcW w:w="9315" w:type="dxa"/>
            <w:gridSpan w:val="6"/>
            <w:shd w:val="clear" w:color="auto" w:fill="auto"/>
            <w:tcMar>
              <w:top w:w="0" w:type="dxa"/>
              <w:left w:w="0" w:type="dxa"/>
              <w:bottom w:w="0" w:type="dxa"/>
              <w:right w:w="0" w:type="dxa"/>
            </w:tcMar>
            <w:vAlign w:val="center"/>
          </w:tcPr>
          <w:p w14:paraId="4E07E58F">
            <w:pPr>
              <w:jc w:val="center"/>
            </w:pPr>
          </w:p>
        </w:tc>
      </w:tr>
    </w:tbl>
    <w:p w14:paraId="4E8CA4EF">
      <w:r>
        <w:rPr>
          <w:rFonts w:hint="eastAsia"/>
        </w:rPr>
        <w:t> 说明：《教育部关于职业院校专业人才培养方案制订与实施工作的指导意见（教职成〔2019〕13号）》：公共基础课程学时应当不少于总学时的1/4。</w:t>
      </w:r>
    </w:p>
    <w:p w14:paraId="174DF846"/>
    <w:p w14:paraId="17B03CD5">
      <w:pPr>
        <w:rPr>
          <w:rFonts w:ascii="宋体" w:hAnsi="宋体" w:eastAsia="宋体" w:cs="宋体"/>
          <w:sz w:val="28"/>
          <w:szCs w:val="28"/>
        </w:rPr>
      </w:pPr>
      <w:r>
        <w:rPr>
          <w:rFonts w:hint="eastAsia" w:ascii="宋体" w:hAnsi="宋体" w:eastAsia="宋体" w:cs="宋体"/>
          <w:sz w:val="28"/>
          <w:szCs w:val="28"/>
        </w:rPr>
        <w:t>2.选修课程数据表</w:t>
      </w:r>
    </w:p>
    <w:tbl>
      <w:tblPr>
        <w:tblStyle w:val="7"/>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008"/>
        <w:gridCol w:w="2400"/>
        <w:gridCol w:w="1555"/>
        <w:gridCol w:w="1430"/>
        <w:gridCol w:w="1685"/>
        <w:gridCol w:w="2127"/>
      </w:tblGrid>
      <w:tr w14:paraId="3210B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8" w:type="dxa"/>
            <w:vMerge w:val="restart"/>
            <w:shd w:val="clear" w:color="auto" w:fill="auto"/>
            <w:tcMar>
              <w:top w:w="0" w:type="dxa"/>
              <w:left w:w="0" w:type="dxa"/>
              <w:bottom w:w="0" w:type="dxa"/>
              <w:right w:w="0" w:type="dxa"/>
            </w:tcMar>
            <w:vAlign w:val="center"/>
          </w:tcPr>
          <w:p w14:paraId="4E10C8CE">
            <w:pPr>
              <w:jc w:val="center"/>
            </w:pPr>
            <w:r>
              <w:rPr>
                <w:rFonts w:hint="eastAsia"/>
              </w:rPr>
              <w:t>课程性质</w:t>
            </w:r>
          </w:p>
        </w:tc>
        <w:tc>
          <w:tcPr>
            <w:tcW w:w="2400" w:type="dxa"/>
            <w:vMerge w:val="restart"/>
            <w:shd w:val="clear" w:color="auto" w:fill="auto"/>
            <w:tcMar>
              <w:top w:w="0" w:type="dxa"/>
              <w:left w:w="0" w:type="dxa"/>
              <w:bottom w:w="0" w:type="dxa"/>
              <w:right w:w="0" w:type="dxa"/>
            </w:tcMar>
            <w:vAlign w:val="center"/>
          </w:tcPr>
          <w:p w14:paraId="6C520754">
            <w:pPr>
              <w:jc w:val="center"/>
            </w:pPr>
            <w:r>
              <w:rPr>
                <w:rFonts w:hint="eastAsia"/>
              </w:rPr>
              <w:t>课程类别</w:t>
            </w:r>
          </w:p>
        </w:tc>
        <w:tc>
          <w:tcPr>
            <w:tcW w:w="2985" w:type="dxa"/>
            <w:gridSpan w:val="2"/>
            <w:shd w:val="clear" w:color="auto" w:fill="auto"/>
            <w:tcMar>
              <w:top w:w="0" w:type="dxa"/>
              <w:left w:w="0" w:type="dxa"/>
              <w:bottom w:w="0" w:type="dxa"/>
              <w:right w:w="0" w:type="dxa"/>
            </w:tcMar>
            <w:vAlign w:val="center"/>
          </w:tcPr>
          <w:p w14:paraId="2F1B1CBB">
            <w:pPr>
              <w:jc w:val="center"/>
            </w:pPr>
            <w:r>
              <w:rPr>
                <w:rFonts w:hint="eastAsia"/>
              </w:rPr>
              <w:t>学分统计</w:t>
            </w:r>
          </w:p>
        </w:tc>
        <w:tc>
          <w:tcPr>
            <w:tcW w:w="3812" w:type="dxa"/>
            <w:gridSpan w:val="2"/>
            <w:shd w:val="clear" w:color="auto" w:fill="auto"/>
            <w:tcMar>
              <w:top w:w="0" w:type="dxa"/>
              <w:left w:w="0" w:type="dxa"/>
              <w:bottom w:w="0" w:type="dxa"/>
              <w:right w:w="0" w:type="dxa"/>
            </w:tcMar>
            <w:vAlign w:val="center"/>
          </w:tcPr>
          <w:p w14:paraId="7C54C4AB">
            <w:pPr>
              <w:jc w:val="center"/>
            </w:pPr>
            <w:r>
              <w:rPr>
                <w:rFonts w:hint="eastAsia"/>
              </w:rPr>
              <w:t>学时统计</w:t>
            </w:r>
          </w:p>
        </w:tc>
      </w:tr>
      <w:tr w14:paraId="0C89D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8" w:type="dxa"/>
            <w:vMerge w:val="continue"/>
            <w:shd w:val="clear" w:color="auto" w:fill="auto"/>
            <w:tcMar>
              <w:top w:w="0" w:type="dxa"/>
              <w:left w:w="0" w:type="dxa"/>
              <w:bottom w:w="0" w:type="dxa"/>
              <w:right w:w="0" w:type="dxa"/>
            </w:tcMar>
            <w:vAlign w:val="center"/>
          </w:tcPr>
          <w:p w14:paraId="1BF815EB">
            <w:pPr>
              <w:jc w:val="center"/>
            </w:pPr>
          </w:p>
        </w:tc>
        <w:tc>
          <w:tcPr>
            <w:tcW w:w="2400" w:type="dxa"/>
            <w:vMerge w:val="continue"/>
            <w:shd w:val="clear" w:color="auto" w:fill="auto"/>
            <w:tcMar>
              <w:top w:w="0" w:type="dxa"/>
              <w:left w:w="0" w:type="dxa"/>
              <w:bottom w:w="0" w:type="dxa"/>
              <w:right w:w="0" w:type="dxa"/>
            </w:tcMar>
            <w:vAlign w:val="center"/>
          </w:tcPr>
          <w:p w14:paraId="516ACA77">
            <w:pPr>
              <w:jc w:val="center"/>
            </w:pPr>
          </w:p>
        </w:tc>
        <w:tc>
          <w:tcPr>
            <w:tcW w:w="1555" w:type="dxa"/>
            <w:shd w:val="clear" w:color="auto" w:fill="auto"/>
            <w:tcMar>
              <w:top w:w="0" w:type="dxa"/>
              <w:left w:w="0" w:type="dxa"/>
              <w:bottom w:w="0" w:type="dxa"/>
              <w:right w:w="0" w:type="dxa"/>
            </w:tcMar>
            <w:vAlign w:val="center"/>
          </w:tcPr>
          <w:p w14:paraId="357BB3B8">
            <w:pPr>
              <w:jc w:val="center"/>
            </w:pPr>
            <w:r>
              <w:rPr>
                <w:rFonts w:hint="eastAsia"/>
              </w:rPr>
              <w:t>学分</w:t>
            </w:r>
          </w:p>
        </w:tc>
        <w:tc>
          <w:tcPr>
            <w:tcW w:w="1430" w:type="dxa"/>
            <w:shd w:val="clear" w:color="auto" w:fill="auto"/>
            <w:tcMar>
              <w:top w:w="0" w:type="dxa"/>
              <w:left w:w="0" w:type="dxa"/>
              <w:bottom w:w="0" w:type="dxa"/>
              <w:right w:w="0" w:type="dxa"/>
            </w:tcMar>
            <w:vAlign w:val="center"/>
          </w:tcPr>
          <w:p w14:paraId="4EEB663F">
            <w:pPr>
              <w:jc w:val="center"/>
            </w:pPr>
            <w:r>
              <w:rPr>
                <w:rFonts w:hint="eastAsia"/>
              </w:rPr>
              <w:t>占总学分比例（%）</w:t>
            </w:r>
          </w:p>
        </w:tc>
        <w:tc>
          <w:tcPr>
            <w:tcW w:w="1685" w:type="dxa"/>
            <w:shd w:val="clear" w:color="auto" w:fill="auto"/>
            <w:tcMar>
              <w:top w:w="0" w:type="dxa"/>
              <w:left w:w="0" w:type="dxa"/>
              <w:bottom w:w="0" w:type="dxa"/>
              <w:right w:w="0" w:type="dxa"/>
            </w:tcMar>
            <w:vAlign w:val="center"/>
          </w:tcPr>
          <w:p w14:paraId="21BE1EC3">
            <w:pPr>
              <w:jc w:val="center"/>
            </w:pPr>
            <w:r>
              <w:rPr>
                <w:rFonts w:hint="eastAsia"/>
              </w:rPr>
              <w:t>学时</w:t>
            </w:r>
          </w:p>
        </w:tc>
        <w:tc>
          <w:tcPr>
            <w:tcW w:w="2127" w:type="dxa"/>
            <w:shd w:val="clear" w:color="auto" w:fill="auto"/>
            <w:tcMar>
              <w:top w:w="0" w:type="dxa"/>
              <w:left w:w="0" w:type="dxa"/>
              <w:bottom w:w="0" w:type="dxa"/>
              <w:right w:w="0" w:type="dxa"/>
            </w:tcMar>
            <w:vAlign w:val="center"/>
          </w:tcPr>
          <w:p w14:paraId="50F08D22">
            <w:pPr>
              <w:jc w:val="center"/>
            </w:pPr>
            <w:r>
              <w:rPr>
                <w:rFonts w:hint="eastAsia"/>
              </w:rPr>
              <w:t>占总学时比例（%）</w:t>
            </w:r>
          </w:p>
        </w:tc>
      </w:tr>
      <w:tr w14:paraId="74411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8" w:type="dxa"/>
            <w:vMerge w:val="restart"/>
            <w:shd w:val="clear" w:color="auto" w:fill="auto"/>
            <w:tcMar>
              <w:top w:w="0" w:type="dxa"/>
              <w:left w:w="0" w:type="dxa"/>
              <w:bottom w:w="0" w:type="dxa"/>
              <w:right w:w="0" w:type="dxa"/>
            </w:tcMar>
            <w:vAlign w:val="center"/>
          </w:tcPr>
          <w:p w14:paraId="25108C9B">
            <w:pPr>
              <w:jc w:val="center"/>
            </w:pPr>
            <w:r>
              <w:rPr>
                <w:rFonts w:hint="eastAsia"/>
              </w:rPr>
              <w:t>选修课程</w:t>
            </w:r>
          </w:p>
        </w:tc>
        <w:tc>
          <w:tcPr>
            <w:tcW w:w="2400" w:type="dxa"/>
            <w:shd w:val="clear" w:color="auto" w:fill="auto"/>
            <w:tcMar>
              <w:top w:w="0" w:type="dxa"/>
              <w:left w:w="0" w:type="dxa"/>
              <w:bottom w:w="0" w:type="dxa"/>
              <w:right w:w="0" w:type="dxa"/>
            </w:tcMar>
            <w:vAlign w:val="center"/>
          </w:tcPr>
          <w:p w14:paraId="1948F5A9">
            <w:pPr>
              <w:jc w:val="center"/>
            </w:pPr>
            <w:r>
              <w:rPr>
                <w:rFonts w:hint="eastAsia"/>
              </w:rPr>
              <w:t>专业限选修课</w:t>
            </w:r>
          </w:p>
        </w:tc>
        <w:tc>
          <w:tcPr>
            <w:tcW w:w="1555" w:type="dxa"/>
            <w:shd w:val="clear" w:color="auto" w:fill="auto"/>
            <w:tcMar>
              <w:top w:w="0" w:type="dxa"/>
              <w:left w:w="0" w:type="dxa"/>
              <w:bottom w:w="0" w:type="dxa"/>
              <w:right w:w="0" w:type="dxa"/>
            </w:tcMar>
            <w:vAlign w:val="center"/>
          </w:tcPr>
          <w:p w14:paraId="4511EF68">
            <w:pPr>
              <w:jc w:val="center"/>
              <w:rPr>
                <w:rFonts w:hint="eastAsia" w:eastAsiaTheme="minorEastAsia"/>
                <w:lang w:eastAsia="zh-CN"/>
              </w:rPr>
            </w:pPr>
            <w:r>
              <w:rPr>
                <w:rFonts w:hint="eastAsia"/>
                <w:lang w:val="en-US" w:eastAsia="zh-CN"/>
              </w:rPr>
              <w:t>3</w:t>
            </w:r>
          </w:p>
        </w:tc>
        <w:tc>
          <w:tcPr>
            <w:tcW w:w="1430" w:type="dxa"/>
            <w:shd w:val="clear" w:color="auto" w:fill="auto"/>
            <w:tcMar>
              <w:top w:w="0" w:type="dxa"/>
              <w:left w:w="0" w:type="dxa"/>
              <w:bottom w:w="0" w:type="dxa"/>
              <w:right w:w="0" w:type="dxa"/>
            </w:tcMar>
            <w:vAlign w:val="center"/>
          </w:tcPr>
          <w:p w14:paraId="0FE7380A">
            <w:pPr>
              <w:jc w:val="center"/>
              <w:rPr>
                <w:rFonts w:hint="default" w:eastAsiaTheme="minorEastAsia"/>
                <w:lang w:val="en-US" w:eastAsia="zh-CN"/>
              </w:rPr>
            </w:pPr>
            <w:r>
              <w:rPr>
                <w:rFonts w:hint="eastAsia"/>
                <w:lang w:val="en-US" w:eastAsia="zh-CN"/>
              </w:rPr>
              <w:t>3.3</w:t>
            </w:r>
          </w:p>
        </w:tc>
        <w:tc>
          <w:tcPr>
            <w:tcW w:w="1685" w:type="dxa"/>
            <w:shd w:val="clear" w:color="auto" w:fill="auto"/>
            <w:tcMar>
              <w:top w:w="0" w:type="dxa"/>
              <w:left w:w="0" w:type="dxa"/>
              <w:bottom w:w="0" w:type="dxa"/>
              <w:right w:w="0" w:type="dxa"/>
            </w:tcMar>
            <w:vAlign w:val="center"/>
          </w:tcPr>
          <w:p w14:paraId="6AEC3015">
            <w:pPr>
              <w:jc w:val="center"/>
              <w:rPr>
                <w:rFonts w:hint="default" w:eastAsiaTheme="minorEastAsia"/>
                <w:lang w:val="en-US" w:eastAsia="zh-CN"/>
              </w:rPr>
            </w:pPr>
            <w:r>
              <w:rPr>
                <w:rFonts w:hint="eastAsia"/>
                <w:lang w:val="en-US" w:eastAsia="zh-CN"/>
              </w:rPr>
              <w:t>48</w:t>
            </w:r>
          </w:p>
        </w:tc>
        <w:tc>
          <w:tcPr>
            <w:tcW w:w="2127" w:type="dxa"/>
            <w:shd w:val="clear" w:color="auto" w:fill="auto"/>
            <w:tcMar>
              <w:top w:w="0" w:type="dxa"/>
              <w:left w:w="0" w:type="dxa"/>
              <w:bottom w:w="0" w:type="dxa"/>
              <w:right w:w="0" w:type="dxa"/>
            </w:tcMar>
            <w:vAlign w:val="center"/>
          </w:tcPr>
          <w:p w14:paraId="5585672A">
            <w:pPr>
              <w:jc w:val="center"/>
              <w:rPr>
                <w:rFonts w:hint="default" w:eastAsiaTheme="minorEastAsia"/>
                <w:lang w:val="en-US" w:eastAsia="zh-CN"/>
              </w:rPr>
            </w:pPr>
            <w:r>
              <w:rPr>
                <w:rFonts w:hint="eastAsia"/>
                <w:lang w:val="en-US" w:eastAsia="zh-CN"/>
              </w:rPr>
              <w:t>2.4</w:t>
            </w:r>
          </w:p>
        </w:tc>
      </w:tr>
      <w:tr w14:paraId="60B8F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8" w:type="dxa"/>
            <w:vMerge w:val="continue"/>
            <w:shd w:val="clear" w:color="auto" w:fill="auto"/>
            <w:tcMar>
              <w:top w:w="0" w:type="dxa"/>
              <w:left w:w="0" w:type="dxa"/>
              <w:bottom w:w="0" w:type="dxa"/>
              <w:right w:w="0" w:type="dxa"/>
            </w:tcMar>
            <w:vAlign w:val="center"/>
          </w:tcPr>
          <w:p w14:paraId="3A545A4D">
            <w:pPr>
              <w:jc w:val="center"/>
            </w:pPr>
          </w:p>
        </w:tc>
        <w:tc>
          <w:tcPr>
            <w:tcW w:w="2400" w:type="dxa"/>
            <w:shd w:val="clear" w:color="auto" w:fill="auto"/>
            <w:tcMar>
              <w:top w:w="0" w:type="dxa"/>
              <w:left w:w="0" w:type="dxa"/>
              <w:bottom w:w="0" w:type="dxa"/>
              <w:right w:w="0" w:type="dxa"/>
            </w:tcMar>
            <w:vAlign w:val="center"/>
          </w:tcPr>
          <w:p w14:paraId="23547CAC">
            <w:pPr>
              <w:jc w:val="center"/>
            </w:pPr>
            <w:r>
              <w:rPr>
                <w:rFonts w:hint="eastAsia"/>
              </w:rPr>
              <w:t>专业拓展课程</w:t>
            </w:r>
          </w:p>
        </w:tc>
        <w:tc>
          <w:tcPr>
            <w:tcW w:w="1555" w:type="dxa"/>
            <w:shd w:val="clear" w:color="auto" w:fill="auto"/>
            <w:tcMar>
              <w:top w:w="0" w:type="dxa"/>
              <w:left w:w="0" w:type="dxa"/>
              <w:bottom w:w="0" w:type="dxa"/>
              <w:right w:w="0" w:type="dxa"/>
            </w:tcMar>
            <w:vAlign w:val="center"/>
          </w:tcPr>
          <w:p w14:paraId="1C7EB168">
            <w:pPr>
              <w:jc w:val="center"/>
              <w:rPr>
                <w:rFonts w:hint="eastAsia" w:eastAsiaTheme="minorEastAsia"/>
                <w:lang w:eastAsia="zh-CN"/>
              </w:rPr>
            </w:pPr>
            <w:r>
              <w:rPr>
                <w:rFonts w:hint="eastAsia"/>
                <w:lang w:val="en-US" w:eastAsia="zh-CN"/>
              </w:rPr>
              <w:t>7</w:t>
            </w:r>
          </w:p>
        </w:tc>
        <w:tc>
          <w:tcPr>
            <w:tcW w:w="1430" w:type="dxa"/>
            <w:shd w:val="clear" w:color="auto" w:fill="auto"/>
            <w:tcMar>
              <w:top w:w="0" w:type="dxa"/>
              <w:left w:w="0" w:type="dxa"/>
              <w:bottom w:w="0" w:type="dxa"/>
              <w:right w:w="0" w:type="dxa"/>
            </w:tcMar>
            <w:vAlign w:val="center"/>
          </w:tcPr>
          <w:p w14:paraId="0C9C8680">
            <w:pPr>
              <w:jc w:val="center"/>
              <w:rPr>
                <w:rFonts w:hint="default" w:eastAsiaTheme="minorEastAsia"/>
                <w:lang w:val="en-US" w:eastAsia="zh-CN"/>
              </w:rPr>
            </w:pPr>
            <w:r>
              <w:rPr>
                <w:rFonts w:hint="eastAsia"/>
                <w:lang w:val="en-US" w:eastAsia="zh-CN"/>
              </w:rPr>
              <w:t>7.7</w:t>
            </w:r>
          </w:p>
        </w:tc>
        <w:tc>
          <w:tcPr>
            <w:tcW w:w="1685" w:type="dxa"/>
            <w:shd w:val="clear" w:color="auto" w:fill="auto"/>
            <w:tcMar>
              <w:top w:w="0" w:type="dxa"/>
              <w:left w:w="0" w:type="dxa"/>
              <w:bottom w:w="0" w:type="dxa"/>
              <w:right w:w="0" w:type="dxa"/>
            </w:tcMar>
            <w:vAlign w:val="center"/>
          </w:tcPr>
          <w:p w14:paraId="6EBE2B4E">
            <w:pPr>
              <w:jc w:val="center"/>
              <w:rPr>
                <w:rFonts w:hint="default" w:eastAsiaTheme="minorEastAsia"/>
                <w:lang w:val="en-US" w:eastAsia="zh-CN"/>
              </w:rPr>
            </w:pPr>
            <w:r>
              <w:rPr>
                <w:rFonts w:hint="eastAsia"/>
                <w:lang w:val="en-US" w:eastAsia="zh-CN"/>
              </w:rPr>
              <w:t>126</w:t>
            </w:r>
          </w:p>
        </w:tc>
        <w:tc>
          <w:tcPr>
            <w:tcW w:w="2127" w:type="dxa"/>
            <w:shd w:val="clear" w:color="auto" w:fill="auto"/>
            <w:tcMar>
              <w:top w:w="0" w:type="dxa"/>
              <w:left w:w="0" w:type="dxa"/>
              <w:bottom w:w="0" w:type="dxa"/>
              <w:right w:w="0" w:type="dxa"/>
            </w:tcMar>
            <w:vAlign w:val="center"/>
          </w:tcPr>
          <w:p w14:paraId="1E2595CC">
            <w:pPr>
              <w:jc w:val="center"/>
              <w:rPr>
                <w:rFonts w:hint="default" w:eastAsiaTheme="minorEastAsia"/>
                <w:lang w:val="en-US" w:eastAsia="zh-CN"/>
              </w:rPr>
            </w:pPr>
            <w:r>
              <w:rPr>
                <w:rFonts w:hint="eastAsia"/>
                <w:lang w:val="en-US" w:eastAsia="zh-CN"/>
              </w:rPr>
              <w:t>6.9</w:t>
            </w:r>
          </w:p>
        </w:tc>
      </w:tr>
      <w:tr w14:paraId="5DC79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jc w:val="center"/>
        </w:trPr>
        <w:tc>
          <w:tcPr>
            <w:tcW w:w="1008" w:type="dxa"/>
            <w:vMerge w:val="continue"/>
            <w:shd w:val="clear" w:color="auto" w:fill="auto"/>
            <w:tcMar>
              <w:top w:w="0" w:type="dxa"/>
              <w:left w:w="0" w:type="dxa"/>
              <w:bottom w:w="0" w:type="dxa"/>
              <w:right w:w="0" w:type="dxa"/>
            </w:tcMar>
            <w:vAlign w:val="center"/>
          </w:tcPr>
          <w:p w14:paraId="21AC7AAF">
            <w:pPr>
              <w:jc w:val="center"/>
            </w:pPr>
          </w:p>
        </w:tc>
        <w:tc>
          <w:tcPr>
            <w:tcW w:w="2400" w:type="dxa"/>
            <w:shd w:val="clear" w:color="auto" w:fill="auto"/>
            <w:tcMar>
              <w:top w:w="0" w:type="dxa"/>
              <w:left w:w="0" w:type="dxa"/>
              <w:bottom w:w="0" w:type="dxa"/>
              <w:right w:w="0" w:type="dxa"/>
            </w:tcMar>
            <w:vAlign w:val="center"/>
          </w:tcPr>
          <w:p w14:paraId="0808AE95">
            <w:pPr>
              <w:jc w:val="center"/>
            </w:pPr>
            <w:r>
              <w:rPr>
                <w:rFonts w:hint="eastAsia"/>
              </w:rPr>
              <w:t>合计</w:t>
            </w:r>
          </w:p>
        </w:tc>
        <w:tc>
          <w:tcPr>
            <w:tcW w:w="1555" w:type="dxa"/>
            <w:shd w:val="clear" w:color="auto" w:fill="auto"/>
            <w:tcMar>
              <w:top w:w="0" w:type="dxa"/>
              <w:left w:w="0" w:type="dxa"/>
              <w:bottom w:w="0" w:type="dxa"/>
              <w:right w:w="0" w:type="dxa"/>
            </w:tcMar>
            <w:vAlign w:val="center"/>
          </w:tcPr>
          <w:p w14:paraId="4AA28E16">
            <w:pPr>
              <w:jc w:val="center"/>
              <w:rPr>
                <w:rFonts w:hint="default" w:eastAsiaTheme="minorEastAsia"/>
                <w:lang w:val="en-US" w:eastAsia="zh-CN"/>
              </w:rPr>
            </w:pPr>
            <w:r>
              <w:rPr>
                <w:rFonts w:hint="eastAsia"/>
                <w:lang w:val="en-US" w:eastAsia="zh-CN"/>
              </w:rPr>
              <w:t>10</w:t>
            </w:r>
          </w:p>
        </w:tc>
        <w:tc>
          <w:tcPr>
            <w:tcW w:w="1430" w:type="dxa"/>
            <w:shd w:val="clear" w:color="auto" w:fill="auto"/>
            <w:tcMar>
              <w:top w:w="0" w:type="dxa"/>
              <w:left w:w="0" w:type="dxa"/>
              <w:bottom w:w="0" w:type="dxa"/>
              <w:right w:w="0" w:type="dxa"/>
            </w:tcMar>
            <w:vAlign w:val="center"/>
          </w:tcPr>
          <w:p w14:paraId="7E978A58">
            <w:pPr>
              <w:jc w:val="center"/>
              <w:rPr>
                <w:rFonts w:hint="default" w:eastAsiaTheme="minorEastAsia"/>
                <w:lang w:val="en-US" w:eastAsia="zh-CN"/>
              </w:rPr>
            </w:pPr>
            <w:r>
              <w:rPr>
                <w:rFonts w:hint="eastAsia"/>
                <w:lang w:val="en-US" w:eastAsia="zh-CN"/>
              </w:rPr>
              <w:t>11</w:t>
            </w:r>
          </w:p>
        </w:tc>
        <w:tc>
          <w:tcPr>
            <w:tcW w:w="1685" w:type="dxa"/>
            <w:shd w:val="clear" w:color="auto" w:fill="auto"/>
            <w:tcMar>
              <w:top w:w="0" w:type="dxa"/>
              <w:left w:w="0" w:type="dxa"/>
              <w:bottom w:w="0" w:type="dxa"/>
              <w:right w:w="0" w:type="dxa"/>
            </w:tcMar>
            <w:vAlign w:val="center"/>
          </w:tcPr>
          <w:p w14:paraId="12E6CA54">
            <w:pPr>
              <w:jc w:val="center"/>
              <w:rPr>
                <w:rFonts w:hint="eastAsia" w:eastAsiaTheme="minorEastAsia"/>
                <w:lang w:eastAsia="zh-CN"/>
              </w:rPr>
            </w:pPr>
            <w:r>
              <w:rPr>
                <w:rFonts w:hint="eastAsia"/>
                <w:lang w:val="en-US" w:eastAsia="zh-CN"/>
              </w:rPr>
              <w:t>174</w:t>
            </w:r>
          </w:p>
        </w:tc>
        <w:tc>
          <w:tcPr>
            <w:tcW w:w="2127" w:type="dxa"/>
            <w:shd w:val="clear" w:color="auto" w:fill="auto"/>
            <w:tcMar>
              <w:top w:w="0" w:type="dxa"/>
              <w:left w:w="0" w:type="dxa"/>
              <w:bottom w:w="0" w:type="dxa"/>
              <w:right w:w="0" w:type="dxa"/>
            </w:tcMar>
            <w:vAlign w:val="center"/>
          </w:tcPr>
          <w:p w14:paraId="76A02E6F">
            <w:pPr>
              <w:jc w:val="center"/>
              <w:rPr>
                <w:rFonts w:hint="default" w:eastAsiaTheme="minorEastAsia"/>
                <w:lang w:val="en-US" w:eastAsia="zh-CN"/>
              </w:rPr>
            </w:pPr>
            <w:r>
              <w:rPr>
                <w:rFonts w:hint="eastAsia"/>
                <w:lang w:val="en-US" w:eastAsia="zh-CN"/>
              </w:rPr>
              <w:t>9.3</w:t>
            </w:r>
          </w:p>
        </w:tc>
      </w:tr>
      <w:tr w14:paraId="74D9B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jc w:val="center"/>
        </w:trPr>
        <w:tc>
          <w:tcPr>
            <w:tcW w:w="1008" w:type="dxa"/>
            <w:vMerge w:val="restart"/>
            <w:shd w:val="clear" w:color="auto" w:fill="auto"/>
            <w:tcMar>
              <w:top w:w="0" w:type="dxa"/>
              <w:left w:w="0" w:type="dxa"/>
              <w:bottom w:w="0" w:type="dxa"/>
              <w:right w:w="0" w:type="dxa"/>
            </w:tcMar>
            <w:vAlign w:val="center"/>
          </w:tcPr>
          <w:p w14:paraId="0557BD89">
            <w:pPr>
              <w:jc w:val="center"/>
            </w:pPr>
            <w:r>
              <w:rPr>
                <w:rFonts w:hint="eastAsia"/>
              </w:rPr>
              <w:t>课程名称及学分</w:t>
            </w:r>
          </w:p>
        </w:tc>
        <w:tc>
          <w:tcPr>
            <w:tcW w:w="2400" w:type="dxa"/>
            <w:shd w:val="clear" w:color="auto" w:fill="auto"/>
            <w:tcMar>
              <w:top w:w="0" w:type="dxa"/>
              <w:left w:w="0" w:type="dxa"/>
              <w:bottom w:w="0" w:type="dxa"/>
              <w:right w:w="0" w:type="dxa"/>
            </w:tcMar>
            <w:vAlign w:val="center"/>
          </w:tcPr>
          <w:p w14:paraId="79882275">
            <w:pPr>
              <w:jc w:val="center"/>
            </w:pPr>
            <w:r>
              <w:rPr>
                <w:rFonts w:hint="eastAsia"/>
              </w:rPr>
              <w:t>专业限选课程</w:t>
            </w:r>
          </w:p>
        </w:tc>
        <w:tc>
          <w:tcPr>
            <w:tcW w:w="6797" w:type="dxa"/>
            <w:gridSpan w:val="4"/>
            <w:shd w:val="clear" w:color="auto" w:fill="auto"/>
            <w:tcMar>
              <w:top w:w="0" w:type="dxa"/>
              <w:left w:w="0" w:type="dxa"/>
              <w:bottom w:w="0" w:type="dxa"/>
              <w:right w:w="0" w:type="dxa"/>
            </w:tcMar>
            <w:vAlign w:val="center"/>
          </w:tcPr>
          <w:p w14:paraId="4C437C6A">
            <w:pPr>
              <w:keepNext w:val="0"/>
              <w:keepLines w:val="0"/>
              <w:widowControl/>
              <w:suppressLineNumbers w:val="0"/>
              <w:jc w:val="center"/>
              <w:textAlignment w:val="center"/>
              <w:rPr>
                <w:rFonts w:hint="eastAsia"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摄影</w:t>
            </w:r>
          </w:p>
        </w:tc>
      </w:tr>
      <w:tr w14:paraId="689F9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4" w:hRule="atLeast"/>
          <w:jc w:val="center"/>
        </w:trPr>
        <w:tc>
          <w:tcPr>
            <w:tcW w:w="1008" w:type="dxa"/>
            <w:vMerge w:val="continue"/>
            <w:shd w:val="clear" w:color="auto" w:fill="auto"/>
            <w:tcMar>
              <w:top w:w="0" w:type="dxa"/>
              <w:left w:w="0" w:type="dxa"/>
              <w:bottom w:w="0" w:type="dxa"/>
              <w:right w:w="0" w:type="dxa"/>
            </w:tcMar>
            <w:vAlign w:val="center"/>
          </w:tcPr>
          <w:p w14:paraId="4EC9541D">
            <w:pPr>
              <w:jc w:val="center"/>
            </w:pPr>
          </w:p>
        </w:tc>
        <w:tc>
          <w:tcPr>
            <w:tcW w:w="2400" w:type="dxa"/>
            <w:shd w:val="clear" w:color="auto" w:fill="auto"/>
            <w:tcMar>
              <w:top w:w="0" w:type="dxa"/>
              <w:left w:w="0" w:type="dxa"/>
              <w:bottom w:w="0" w:type="dxa"/>
              <w:right w:w="0" w:type="dxa"/>
            </w:tcMar>
            <w:vAlign w:val="center"/>
          </w:tcPr>
          <w:p w14:paraId="0F17156B">
            <w:pPr>
              <w:jc w:val="center"/>
            </w:pPr>
            <w:r>
              <w:rPr>
                <w:rFonts w:hint="eastAsia"/>
              </w:rPr>
              <w:t>专业拓展课程</w:t>
            </w:r>
          </w:p>
        </w:tc>
        <w:tc>
          <w:tcPr>
            <w:tcW w:w="6797" w:type="dxa"/>
            <w:gridSpan w:val="4"/>
            <w:shd w:val="clear" w:color="auto" w:fill="auto"/>
            <w:tcMar>
              <w:top w:w="0" w:type="dxa"/>
              <w:left w:w="0" w:type="dxa"/>
              <w:bottom w:w="0" w:type="dxa"/>
              <w:right w:w="0" w:type="dxa"/>
            </w:tcMar>
            <w:vAlign w:val="center"/>
          </w:tcPr>
          <w:p w14:paraId="1C57E967">
            <w:pPr>
              <w:keepNext w:val="0"/>
              <w:keepLines w:val="0"/>
              <w:widowControl/>
              <w:suppressLineNumbers w:val="0"/>
              <w:jc w:val="center"/>
              <w:textAlignment w:val="center"/>
              <w:rPr>
                <w:rFonts w:hint="default" w:ascii="宋体" w:hAnsi="宋体" w:eastAsia="宋体" w:cs="宋体"/>
                <w:i w:val="0"/>
                <w:color w:val="000000"/>
                <w:kern w:val="2"/>
                <w:sz w:val="18"/>
                <w:szCs w:val="18"/>
                <w:u w:val="none"/>
                <w:lang w:val="en-US" w:eastAsia="zh-CN" w:bidi="ar-SA"/>
              </w:rPr>
            </w:pPr>
            <w:r>
              <w:rPr>
                <w:rFonts w:hint="eastAsia" w:ascii="宋体" w:hAnsi="宋体" w:eastAsia="宋体" w:cs="宋体"/>
                <w:i w:val="0"/>
                <w:color w:val="000000"/>
                <w:kern w:val="0"/>
                <w:sz w:val="18"/>
                <w:szCs w:val="18"/>
                <w:u w:val="none"/>
                <w:lang w:val="en-US" w:eastAsia="zh-CN" w:bidi="ar"/>
              </w:rPr>
              <w:t>西装制作与拓展、化妆造型设计</w:t>
            </w:r>
          </w:p>
        </w:tc>
      </w:tr>
    </w:tbl>
    <w:p w14:paraId="58787D47">
      <w:r>
        <w:rPr>
          <w:rFonts w:hint="eastAsia"/>
        </w:rPr>
        <w:t> 说明：《教育部关于职业院校专业人才培养方案制订与实施工作的指导意见（教职成〔2019〕13号）》：高职选修课教学时数占总学时的比例应当不少于10%。</w:t>
      </w:r>
    </w:p>
    <w:p w14:paraId="1DBA8EA7">
      <w:pPr>
        <w:rPr>
          <w:rFonts w:ascii="宋体" w:hAnsi="宋体" w:eastAsia="宋体" w:cs="宋体"/>
          <w:sz w:val="28"/>
          <w:szCs w:val="28"/>
        </w:rPr>
      </w:pPr>
      <w:r>
        <w:rPr>
          <w:rFonts w:hint="eastAsia" w:ascii="宋体" w:hAnsi="宋体" w:eastAsia="宋体" w:cs="宋体"/>
          <w:sz w:val="28"/>
          <w:szCs w:val="28"/>
        </w:rPr>
        <w:t> 6.实践课程学时统计数据表</w:t>
      </w:r>
    </w:p>
    <w:tbl>
      <w:tblPr>
        <w:tblStyle w:val="7"/>
        <w:tblW w:w="10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406"/>
        <w:gridCol w:w="3014"/>
        <w:gridCol w:w="1442"/>
        <w:gridCol w:w="1859"/>
        <w:gridCol w:w="2484"/>
      </w:tblGrid>
      <w:tr w14:paraId="3FF75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5" w:hRule="atLeast"/>
          <w:jc w:val="center"/>
        </w:trPr>
        <w:tc>
          <w:tcPr>
            <w:tcW w:w="1406" w:type="dxa"/>
            <w:shd w:val="clear" w:color="auto" w:fill="auto"/>
            <w:tcMar>
              <w:top w:w="0" w:type="dxa"/>
              <w:left w:w="0" w:type="dxa"/>
              <w:bottom w:w="0" w:type="dxa"/>
              <w:right w:w="0" w:type="dxa"/>
            </w:tcMar>
            <w:vAlign w:val="center"/>
          </w:tcPr>
          <w:p w14:paraId="6BFBC1E0">
            <w:pPr>
              <w:jc w:val="center"/>
            </w:pPr>
            <w:r>
              <w:rPr>
                <w:rFonts w:hint="eastAsia"/>
              </w:rPr>
              <w:t>课程类别</w:t>
            </w:r>
          </w:p>
        </w:tc>
        <w:tc>
          <w:tcPr>
            <w:tcW w:w="3014" w:type="dxa"/>
            <w:shd w:val="clear" w:color="auto" w:fill="auto"/>
            <w:tcMar>
              <w:top w:w="0" w:type="dxa"/>
              <w:left w:w="0" w:type="dxa"/>
              <w:bottom w:w="0" w:type="dxa"/>
              <w:right w:w="0" w:type="dxa"/>
            </w:tcMar>
            <w:vAlign w:val="center"/>
          </w:tcPr>
          <w:p w14:paraId="02EB9898">
            <w:pPr>
              <w:jc w:val="center"/>
            </w:pPr>
            <w:r>
              <w:rPr>
                <w:rFonts w:hint="eastAsia"/>
              </w:rPr>
              <w:t>课程性质</w:t>
            </w:r>
          </w:p>
        </w:tc>
        <w:tc>
          <w:tcPr>
            <w:tcW w:w="1442" w:type="dxa"/>
            <w:shd w:val="clear" w:color="auto" w:fill="auto"/>
            <w:tcMar>
              <w:top w:w="0" w:type="dxa"/>
              <w:left w:w="0" w:type="dxa"/>
              <w:bottom w:w="0" w:type="dxa"/>
              <w:right w:w="0" w:type="dxa"/>
            </w:tcMar>
            <w:vAlign w:val="center"/>
          </w:tcPr>
          <w:p w14:paraId="16F6447C">
            <w:pPr>
              <w:jc w:val="center"/>
            </w:pPr>
            <w:r>
              <w:rPr>
                <w:rFonts w:hint="eastAsia"/>
              </w:rPr>
              <w:t>学时合计</w:t>
            </w:r>
          </w:p>
        </w:tc>
        <w:tc>
          <w:tcPr>
            <w:tcW w:w="1859" w:type="dxa"/>
            <w:shd w:val="clear" w:color="auto" w:fill="auto"/>
            <w:tcMar>
              <w:top w:w="0" w:type="dxa"/>
              <w:left w:w="0" w:type="dxa"/>
              <w:bottom w:w="0" w:type="dxa"/>
              <w:right w:w="0" w:type="dxa"/>
            </w:tcMar>
            <w:vAlign w:val="center"/>
          </w:tcPr>
          <w:p w14:paraId="616E86D9">
            <w:pPr>
              <w:jc w:val="center"/>
            </w:pPr>
            <w:r>
              <w:rPr>
                <w:rFonts w:hint="eastAsia"/>
              </w:rPr>
              <w:t>理论学时</w:t>
            </w:r>
          </w:p>
        </w:tc>
        <w:tc>
          <w:tcPr>
            <w:tcW w:w="2484" w:type="dxa"/>
            <w:shd w:val="clear" w:color="auto" w:fill="auto"/>
            <w:tcMar>
              <w:top w:w="0" w:type="dxa"/>
              <w:left w:w="0" w:type="dxa"/>
              <w:bottom w:w="0" w:type="dxa"/>
              <w:right w:w="0" w:type="dxa"/>
            </w:tcMar>
            <w:vAlign w:val="center"/>
          </w:tcPr>
          <w:p w14:paraId="0C99098A">
            <w:pPr>
              <w:jc w:val="center"/>
            </w:pPr>
            <w:r>
              <w:rPr>
                <w:rFonts w:hint="eastAsia"/>
              </w:rPr>
              <w:t>实践学时</w:t>
            </w:r>
          </w:p>
        </w:tc>
      </w:tr>
      <w:tr w14:paraId="789D1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5" w:hRule="atLeast"/>
          <w:jc w:val="center"/>
        </w:trPr>
        <w:tc>
          <w:tcPr>
            <w:tcW w:w="1406" w:type="dxa"/>
            <w:vMerge w:val="restart"/>
            <w:shd w:val="clear" w:color="auto" w:fill="auto"/>
            <w:tcMar>
              <w:top w:w="0" w:type="dxa"/>
              <w:left w:w="0" w:type="dxa"/>
              <w:bottom w:w="0" w:type="dxa"/>
              <w:right w:w="0" w:type="dxa"/>
            </w:tcMar>
            <w:vAlign w:val="center"/>
          </w:tcPr>
          <w:p w14:paraId="5A7D4431">
            <w:pPr>
              <w:jc w:val="center"/>
            </w:pPr>
            <w:r>
              <w:rPr>
                <w:rFonts w:hint="eastAsia"/>
              </w:rPr>
              <w:t>必修课程</w:t>
            </w:r>
          </w:p>
        </w:tc>
        <w:tc>
          <w:tcPr>
            <w:tcW w:w="3014" w:type="dxa"/>
            <w:shd w:val="clear" w:color="auto" w:fill="auto"/>
            <w:tcMar>
              <w:top w:w="0" w:type="dxa"/>
              <w:left w:w="0" w:type="dxa"/>
              <w:bottom w:w="0" w:type="dxa"/>
              <w:right w:w="0" w:type="dxa"/>
            </w:tcMar>
            <w:vAlign w:val="center"/>
          </w:tcPr>
          <w:p w14:paraId="214D46C4">
            <w:pPr>
              <w:jc w:val="center"/>
            </w:pPr>
            <w:r>
              <w:rPr>
                <w:rFonts w:hint="eastAsia"/>
              </w:rPr>
              <w:t>公共基础课程</w:t>
            </w:r>
          </w:p>
        </w:tc>
        <w:tc>
          <w:tcPr>
            <w:tcW w:w="1442" w:type="dxa"/>
            <w:shd w:val="clear" w:color="auto" w:fill="auto"/>
            <w:tcMar>
              <w:top w:w="0" w:type="dxa"/>
              <w:left w:w="0" w:type="dxa"/>
              <w:bottom w:w="0" w:type="dxa"/>
              <w:right w:w="0" w:type="dxa"/>
            </w:tcMar>
            <w:vAlign w:val="center"/>
          </w:tcPr>
          <w:p w14:paraId="3C51E96C">
            <w:pPr>
              <w:jc w:val="center"/>
            </w:pPr>
            <w:r>
              <w:rPr>
                <w:rFonts w:hint="eastAsia"/>
              </w:rPr>
              <w:t>504</w:t>
            </w:r>
          </w:p>
        </w:tc>
        <w:tc>
          <w:tcPr>
            <w:tcW w:w="1859" w:type="dxa"/>
            <w:shd w:val="clear" w:color="auto" w:fill="auto"/>
            <w:tcMar>
              <w:top w:w="0" w:type="dxa"/>
              <w:left w:w="0" w:type="dxa"/>
              <w:bottom w:w="0" w:type="dxa"/>
              <w:right w:w="0" w:type="dxa"/>
            </w:tcMar>
            <w:vAlign w:val="center"/>
          </w:tcPr>
          <w:p w14:paraId="31FD6937">
            <w:pPr>
              <w:jc w:val="center"/>
            </w:pPr>
            <w:r>
              <w:rPr>
                <w:rFonts w:hint="eastAsia"/>
              </w:rPr>
              <w:t>268</w:t>
            </w:r>
          </w:p>
        </w:tc>
        <w:tc>
          <w:tcPr>
            <w:tcW w:w="2484" w:type="dxa"/>
            <w:shd w:val="clear" w:color="auto" w:fill="auto"/>
            <w:tcMar>
              <w:top w:w="0" w:type="dxa"/>
              <w:left w:w="0" w:type="dxa"/>
              <w:bottom w:w="0" w:type="dxa"/>
              <w:right w:w="0" w:type="dxa"/>
            </w:tcMar>
            <w:vAlign w:val="center"/>
          </w:tcPr>
          <w:p w14:paraId="192F8191">
            <w:pPr>
              <w:jc w:val="center"/>
            </w:pPr>
            <w:r>
              <w:rPr>
                <w:rFonts w:hint="eastAsia"/>
              </w:rPr>
              <w:t>236</w:t>
            </w:r>
          </w:p>
        </w:tc>
      </w:tr>
      <w:tr w14:paraId="14F47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0790B411">
            <w:pPr>
              <w:jc w:val="center"/>
            </w:pPr>
          </w:p>
        </w:tc>
        <w:tc>
          <w:tcPr>
            <w:tcW w:w="3014" w:type="dxa"/>
            <w:shd w:val="clear" w:color="auto" w:fill="auto"/>
            <w:tcMar>
              <w:top w:w="0" w:type="dxa"/>
              <w:left w:w="0" w:type="dxa"/>
              <w:bottom w:w="0" w:type="dxa"/>
              <w:right w:w="0" w:type="dxa"/>
            </w:tcMar>
            <w:vAlign w:val="center"/>
          </w:tcPr>
          <w:p w14:paraId="3221F40C">
            <w:pPr>
              <w:jc w:val="center"/>
            </w:pPr>
            <w:r>
              <w:rPr>
                <w:rFonts w:hint="eastAsia"/>
              </w:rPr>
              <w:t>专业基础课程</w:t>
            </w:r>
          </w:p>
        </w:tc>
        <w:tc>
          <w:tcPr>
            <w:tcW w:w="1442" w:type="dxa"/>
            <w:shd w:val="clear" w:color="auto" w:fill="auto"/>
            <w:tcMar>
              <w:top w:w="0" w:type="dxa"/>
              <w:left w:w="0" w:type="dxa"/>
              <w:bottom w:w="0" w:type="dxa"/>
              <w:right w:w="0" w:type="dxa"/>
            </w:tcMar>
            <w:vAlign w:val="center"/>
          </w:tcPr>
          <w:p w14:paraId="17113A21">
            <w:pPr>
              <w:jc w:val="center"/>
              <w:rPr>
                <w:rFonts w:hint="default" w:eastAsiaTheme="minorEastAsia"/>
                <w:lang w:val="en-US" w:eastAsia="zh-CN"/>
              </w:rPr>
            </w:pPr>
            <w:r>
              <w:rPr>
                <w:rFonts w:hint="eastAsia"/>
                <w:lang w:val="en-US" w:eastAsia="zh-CN"/>
              </w:rPr>
              <w:t>168</w:t>
            </w:r>
          </w:p>
        </w:tc>
        <w:tc>
          <w:tcPr>
            <w:tcW w:w="1859" w:type="dxa"/>
            <w:shd w:val="clear" w:color="auto" w:fill="auto"/>
            <w:tcMar>
              <w:top w:w="0" w:type="dxa"/>
              <w:left w:w="0" w:type="dxa"/>
              <w:bottom w:w="0" w:type="dxa"/>
              <w:right w:w="0" w:type="dxa"/>
            </w:tcMar>
            <w:vAlign w:val="center"/>
          </w:tcPr>
          <w:p w14:paraId="459CCBA7">
            <w:pPr>
              <w:jc w:val="center"/>
              <w:rPr>
                <w:rFonts w:hint="default" w:eastAsiaTheme="minorEastAsia"/>
                <w:lang w:val="en-US" w:eastAsia="zh-CN"/>
              </w:rPr>
            </w:pPr>
            <w:r>
              <w:rPr>
                <w:rFonts w:hint="eastAsia"/>
                <w:lang w:val="en-US" w:eastAsia="zh-CN"/>
              </w:rPr>
              <w:t>54</w:t>
            </w:r>
          </w:p>
        </w:tc>
        <w:tc>
          <w:tcPr>
            <w:tcW w:w="2484" w:type="dxa"/>
            <w:shd w:val="clear" w:color="auto" w:fill="auto"/>
            <w:tcMar>
              <w:top w:w="0" w:type="dxa"/>
              <w:left w:w="0" w:type="dxa"/>
              <w:bottom w:w="0" w:type="dxa"/>
              <w:right w:w="0" w:type="dxa"/>
            </w:tcMar>
            <w:vAlign w:val="center"/>
          </w:tcPr>
          <w:p w14:paraId="46128952">
            <w:pPr>
              <w:jc w:val="center"/>
              <w:rPr>
                <w:rFonts w:hint="default" w:eastAsiaTheme="minorEastAsia"/>
                <w:lang w:val="en-US" w:eastAsia="zh-CN"/>
              </w:rPr>
            </w:pPr>
            <w:r>
              <w:rPr>
                <w:rFonts w:hint="eastAsia"/>
                <w:lang w:val="en-US" w:eastAsia="zh-CN"/>
              </w:rPr>
              <w:t>114</w:t>
            </w:r>
          </w:p>
        </w:tc>
      </w:tr>
      <w:tr w14:paraId="39E39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7A2DA4C3">
            <w:pPr>
              <w:jc w:val="center"/>
            </w:pPr>
          </w:p>
        </w:tc>
        <w:tc>
          <w:tcPr>
            <w:tcW w:w="3014" w:type="dxa"/>
            <w:shd w:val="clear" w:color="auto" w:fill="auto"/>
            <w:tcMar>
              <w:top w:w="0" w:type="dxa"/>
              <w:left w:w="0" w:type="dxa"/>
              <w:bottom w:w="0" w:type="dxa"/>
              <w:right w:w="0" w:type="dxa"/>
            </w:tcMar>
            <w:vAlign w:val="center"/>
          </w:tcPr>
          <w:p w14:paraId="1A1DF2FC">
            <w:pPr>
              <w:jc w:val="center"/>
            </w:pPr>
            <w:r>
              <w:rPr>
                <w:rFonts w:hint="eastAsia"/>
              </w:rPr>
              <w:t>专业核心课程</w:t>
            </w:r>
          </w:p>
        </w:tc>
        <w:tc>
          <w:tcPr>
            <w:tcW w:w="1442" w:type="dxa"/>
            <w:shd w:val="clear" w:color="auto" w:fill="auto"/>
            <w:tcMar>
              <w:top w:w="0" w:type="dxa"/>
              <w:left w:w="0" w:type="dxa"/>
              <w:bottom w:w="0" w:type="dxa"/>
              <w:right w:w="0" w:type="dxa"/>
            </w:tcMar>
            <w:vAlign w:val="center"/>
          </w:tcPr>
          <w:p w14:paraId="6F207608">
            <w:pPr>
              <w:jc w:val="center"/>
              <w:rPr>
                <w:rFonts w:hint="default" w:eastAsiaTheme="minorEastAsia"/>
                <w:lang w:val="en-US" w:eastAsia="zh-CN"/>
              </w:rPr>
            </w:pPr>
            <w:r>
              <w:rPr>
                <w:rFonts w:hint="eastAsia"/>
              </w:rPr>
              <w:t>2</w:t>
            </w:r>
            <w:r>
              <w:rPr>
                <w:rFonts w:hint="eastAsia"/>
                <w:lang w:val="en-US" w:eastAsia="zh-CN"/>
              </w:rPr>
              <w:t>46</w:t>
            </w:r>
          </w:p>
        </w:tc>
        <w:tc>
          <w:tcPr>
            <w:tcW w:w="1859" w:type="dxa"/>
            <w:shd w:val="clear" w:color="auto" w:fill="auto"/>
            <w:tcMar>
              <w:top w:w="0" w:type="dxa"/>
              <w:left w:w="0" w:type="dxa"/>
              <w:bottom w:w="0" w:type="dxa"/>
              <w:right w:w="0" w:type="dxa"/>
            </w:tcMar>
            <w:vAlign w:val="center"/>
          </w:tcPr>
          <w:p w14:paraId="429C1069">
            <w:pPr>
              <w:jc w:val="center"/>
            </w:pPr>
            <w:r>
              <w:rPr>
                <w:rFonts w:hint="eastAsia"/>
              </w:rPr>
              <w:t>84</w:t>
            </w:r>
          </w:p>
        </w:tc>
        <w:tc>
          <w:tcPr>
            <w:tcW w:w="2484" w:type="dxa"/>
            <w:shd w:val="clear" w:color="auto" w:fill="auto"/>
            <w:tcMar>
              <w:top w:w="0" w:type="dxa"/>
              <w:left w:w="0" w:type="dxa"/>
              <w:bottom w:w="0" w:type="dxa"/>
              <w:right w:w="0" w:type="dxa"/>
            </w:tcMar>
            <w:vAlign w:val="center"/>
          </w:tcPr>
          <w:p w14:paraId="64CB54DE">
            <w:pPr>
              <w:jc w:val="center"/>
              <w:rPr>
                <w:rFonts w:hint="eastAsia" w:eastAsiaTheme="minorEastAsia"/>
                <w:lang w:eastAsia="zh-CN"/>
              </w:rPr>
            </w:pPr>
            <w:r>
              <w:rPr>
                <w:rFonts w:hint="eastAsia"/>
              </w:rPr>
              <w:t>16</w:t>
            </w:r>
            <w:r>
              <w:rPr>
                <w:rFonts w:hint="eastAsia"/>
                <w:lang w:val="en-US" w:eastAsia="zh-CN"/>
              </w:rPr>
              <w:t>2</w:t>
            </w:r>
          </w:p>
        </w:tc>
      </w:tr>
      <w:tr w14:paraId="4B053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10" w:hRule="atLeast"/>
          <w:jc w:val="center"/>
        </w:trPr>
        <w:tc>
          <w:tcPr>
            <w:tcW w:w="1406" w:type="dxa"/>
            <w:vMerge w:val="continue"/>
            <w:shd w:val="clear" w:color="auto" w:fill="auto"/>
            <w:tcMar>
              <w:top w:w="0" w:type="dxa"/>
              <w:left w:w="0" w:type="dxa"/>
              <w:bottom w:w="0" w:type="dxa"/>
              <w:right w:w="0" w:type="dxa"/>
            </w:tcMar>
            <w:vAlign w:val="center"/>
          </w:tcPr>
          <w:p w14:paraId="68BDFF5B">
            <w:pPr>
              <w:jc w:val="center"/>
            </w:pPr>
          </w:p>
        </w:tc>
        <w:tc>
          <w:tcPr>
            <w:tcW w:w="3014" w:type="dxa"/>
            <w:shd w:val="clear" w:color="auto" w:fill="auto"/>
            <w:tcMar>
              <w:top w:w="0" w:type="dxa"/>
              <w:left w:w="0" w:type="dxa"/>
              <w:bottom w:w="0" w:type="dxa"/>
              <w:right w:w="0" w:type="dxa"/>
            </w:tcMar>
            <w:vAlign w:val="center"/>
          </w:tcPr>
          <w:p w14:paraId="77145335">
            <w:pPr>
              <w:jc w:val="center"/>
            </w:pPr>
            <w:r>
              <w:rPr>
                <w:rFonts w:hint="eastAsia"/>
              </w:rPr>
              <w:t>专业技能课程</w:t>
            </w:r>
          </w:p>
        </w:tc>
        <w:tc>
          <w:tcPr>
            <w:tcW w:w="1442" w:type="dxa"/>
            <w:shd w:val="clear" w:color="auto" w:fill="auto"/>
            <w:tcMar>
              <w:top w:w="0" w:type="dxa"/>
              <w:left w:w="0" w:type="dxa"/>
              <w:bottom w:w="0" w:type="dxa"/>
              <w:right w:w="0" w:type="dxa"/>
            </w:tcMar>
            <w:vAlign w:val="center"/>
          </w:tcPr>
          <w:p w14:paraId="52DC16A4">
            <w:pPr>
              <w:jc w:val="center"/>
              <w:rPr>
                <w:rFonts w:hint="default" w:eastAsiaTheme="minorEastAsia"/>
                <w:lang w:val="en-US" w:eastAsia="zh-CN"/>
              </w:rPr>
            </w:pPr>
            <w:r>
              <w:rPr>
                <w:rFonts w:hint="eastAsia"/>
                <w:lang w:val="en-US" w:eastAsia="zh-CN"/>
              </w:rPr>
              <w:t>114</w:t>
            </w:r>
          </w:p>
        </w:tc>
        <w:tc>
          <w:tcPr>
            <w:tcW w:w="1859" w:type="dxa"/>
            <w:shd w:val="clear" w:color="auto" w:fill="auto"/>
            <w:tcMar>
              <w:top w:w="0" w:type="dxa"/>
              <w:left w:w="0" w:type="dxa"/>
              <w:bottom w:w="0" w:type="dxa"/>
              <w:right w:w="0" w:type="dxa"/>
            </w:tcMar>
            <w:vAlign w:val="center"/>
          </w:tcPr>
          <w:p w14:paraId="6C389335">
            <w:pPr>
              <w:jc w:val="center"/>
              <w:rPr>
                <w:rFonts w:hint="default" w:eastAsiaTheme="minorEastAsia"/>
                <w:lang w:val="en-US" w:eastAsia="zh-CN"/>
              </w:rPr>
            </w:pPr>
            <w:r>
              <w:rPr>
                <w:rFonts w:hint="eastAsia"/>
                <w:lang w:val="en-US" w:eastAsia="zh-CN"/>
              </w:rPr>
              <w:t>48</w:t>
            </w:r>
          </w:p>
        </w:tc>
        <w:tc>
          <w:tcPr>
            <w:tcW w:w="2484" w:type="dxa"/>
            <w:shd w:val="clear" w:color="auto" w:fill="auto"/>
            <w:tcMar>
              <w:top w:w="0" w:type="dxa"/>
              <w:left w:w="0" w:type="dxa"/>
              <w:bottom w:w="0" w:type="dxa"/>
              <w:right w:w="0" w:type="dxa"/>
            </w:tcMar>
            <w:vAlign w:val="center"/>
          </w:tcPr>
          <w:p w14:paraId="77399C22">
            <w:pPr>
              <w:jc w:val="center"/>
              <w:rPr>
                <w:rFonts w:hint="default" w:eastAsiaTheme="minorEastAsia"/>
                <w:lang w:val="en-US" w:eastAsia="zh-CN"/>
              </w:rPr>
            </w:pPr>
            <w:r>
              <w:rPr>
                <w:rFonts w:hint="eastAsia"/>
                <w:lang w:val="en-US" w:eastAsia="zh-CN"/>
              </w:rPr>
              <w:t>96</w:t>
            </w:r>
          </w:p>
        </w:tc>
      </w:tr>
      <w:tr w14:paraId="0A8C9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95" w:hRule="atLeast"/>
          <w:jc w:val="center"/>
        </w:trPr>
        <w:tc>
          <w:tcPr>
            <w:tcW w:w="1406" w:type="dxa"/>
            <w:vMerge w:val="restart"/>
            <w:shd w:val="clear" w:color="auto" w:fill="auto"/>
            <w:tcMar>
              <w:top w:w="0" w:type="dxa"/>
              <w:left w:w="0" w:type="dxa"/>
              <w:bottom w:w="0" w:type="dxa"/>
              <w:right w:w="0" w:type="dxa"/>
            </w:tcMar>
            <w:vAlign w:val="center"/>
          </w:tcPr>
          <w:p w14:paraId="52612EA3">
            <w:pPr>
              <w:jc w:val="center"/>
            </w:pPr>
            <w:r>
              <w:rPr>
                <w:rFonts w:hint="eastAsia"/>
              </w:rPr>
              <w:t>选修课程</w:t>
            </w:r>
          </w:p>
        </w:tc>
        <w:tc>
          <w:tcPr>
            <w:tcW w:w="3014" w:type="dxa"/>
            <w:shd w:val="clear" w:color="auto" w:fill="auto"/>
            <w:tcMar>
              <w:top w:w="0" w:type="dxa"/>
              <w:left w:w="0" w:type="dxa"/>
              <w:bottom w:w="0" w:type="dxa"/>
              <w:right w:w="0" w:type="dxa"/>
            </w:tcMar>
            <w:vAlign w:val="center"/>
          </w:tcPr>
          <w:p w14:paraId="5153CA06">
            <w:pPr>
              <w:jc w:val="center"/>
            </w:pPr>
            <w:r>
              <w:rPr>
                <w:rFonts w:hint="eastAsia"/>
              </w:rPr>
              <w:t>专业限选课程</w:t>
            </w:r>
          </w:p>
        </w:tc>
        <w:tc>
          <w:tcPr>
            <w:tcW w:w="1442" w:type="dxa"/>
            <w:shd w:val="clear" w:color="auto" w:fill="auto"/>
            <w:tcMar>
              <w:top w:w="0" w:type="dxa"/>
              <w:left w:w="0" w:type="dxa"/>
              <w:bottom w:w="0" w:type="dxa"/>
              <w:right w:w="0" w:type="dxa"/>
            </w:tcMar>
            <w:vAlign w:val="center"/>
          </w:tcPr>
          <w:p w14:paraId="64B69152">
            <w:pPr>
              <w:jc w:val="center"/>
              <w:rPr>
                <w:rFonts w:hint="default" w:eastAsiaTheme="minorEastAsia"/>
                <w:lang w:val="en-US" w:eastAsia="zh-CN"/>
              </w:rPr>
            </w:pPr>
            <w:r>
              <w:rPr>
                <w:rFonts w:hint="eastAsia"/>
                <w:lang w:val="en-US" w:eastAsia="zh-CN"/>
              </w:rPr>
              <w:t>48</w:t>
            </w:r>
          </w:p>
        </w:tc>
        <w:tc>
          <w:tcPr>
            <w:tcW w:w="1859" w:type="dxa"/>
            <w:shd w:val="clear" w:color="auto" w:fill="auto"/>
            <w:tcMar>
              <w:top w:w="0" w:type="dxa"/>
              <w:left w:w="0" w:type="dxa"/>
              <w:bottom w:w="0" w:type="dxa"/>
              <w:right w:w="0" w:type="dxa"/>
            </w:tcMar>
            <w:vAlign w:val="center"/>
          </w:tcPr>
          <w:p w14:paraId="01A10566">
            <w:pPr>
              <w:jc w:val="center"/>
              <w:rPr>
                <w:rFonts w:hint="default" w:eastAsiaTheme="minorEastAsia"/>
                <w:lang w:val="en-US" w:eastAsia="zh-CN"/>
              </w:rPr>
            </w:pPr>
            <w:r>
              <w:rPr>
                <w:rFonts w:hint="eastAsia"/>
                <w:lang w:val="en-US" w:eastAsia="zh-CN"/>
              </w:rPr>
              <w:t>18</w:t>
            </w:r>
          </w:p>
        </w:tc>
        <w:tc>
          <w:tcPr>
            <w:tcW w:w="2484" w:type="dxa"/>
            <w:shd w:val="clear" w:color="auto" w:fill="auto"/>
            <w:tcMar>
              <w:top w:w="0" w:type="dxa"/>
              <w:left w:w="0" w:type="dxa"/>
              <w:bottom w:w="0" w:type="dxa"/>
              <w:right w:w="0" w:type="dxa"/>
            </w:tcMar>
            <w:vAlign w:val="center"/>
          </w:tcPr>
          <w:p w14:paraId="5606D870">
            <w:pPr>
              <w:jc w:val="center"/>
              <w:rPr>
                <w:rFonts w:hint="default" w:eastAsiaTheme="minorEastAsia"/>
                <w:lang w:val="en-US" w:eastAsia="zh-CN"/>
              </w:rPr>
            </w:pPr>
            <w:r>
              <w:rPr>
                <w:rFonts w:hint="eastAsia"/>
                <w:lang w:val="en-US" w:eastAsia="zh-CN"/>
              </w:rPr>
              <w:t>30</w:t>
            </w:r>
          </w:p>
        </w:tc>
      </w:tr>
      <w:tr w14:paraId="64CD2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0" w:hRule="atLeast"/>
          <w:jc w:val="center"/>
        </w:trPr>
        <w:tc>
          <w:tcPr>
            <w:tcW w:w="1406" w:type="dxa"/>
            <w:vMerge w:val="continue"/>
            <w:shd w:val="clear" w:color="auto" w:fill="auto"/>
            <w:tcMar>
              <w:top w:w="0" w:type="dxa"/>
              <w:left w:w="0" w:type="dxa"/>
              <w:bottom w:w="0" w:type="dxa"/>
              <w:right w:w="0" w:type="dxa"/>
            </w:tcMar>
            <w:vAlign w:val="center"/>
          </w:tcPr>
          <w:p w14:paraId="6A0EB3C5">
            <w:pPr>
              <w:jc w:val="center"/>
            </w:pPr>
          </w:p>
        </w:tc>
        <w:tc>
          <w:tcPr>
            <w:tcW w:w="3014" w:type="dxa"/>
            <w:shd w:val="clear" w:color="auto" w:fill="auto"/>
            <w:tcMar>
              <w:top w:w="0" w:type="dxa"/>
              <w:left w:w="0" w:type="dxa"/>
              <w:bottom w:w="0" w:type="dxa"/>
              <w:right w:w="0" w:type="dxa"/>
            </w:tcMar>
            <w:vAlign w:val="center"/>
          </w:tcPr>
          <w:p w14:paraId="7C433030">
            <w:pPr>
              <w:jc w:val="center"/>
            </w:pPr>
            <w:r>
              <w:rPr>
                <w:rFonts w:hint="eastAsia"/>
              </w:rPr>
              <w:t>专业拓展课程</w:t>
            </w:r>
          </w:p>
        </w:tc>
        <w:tc>
          <w:tcPr>
            <w:tcW w:w="1442" w:type="dxa"/>
            <w:shd w:val="clear" w:color="auto" w:fill="auto"/>
            <w:tcMar>
              <w:top w:w="0" w:type="dxa"/>
              <w:left w:w="0" w:type="dxa"/>
              <w:bottom w:w="0" w:type="dxa"/>
              <w:right w:w="0" w:type="dxa"/>
            </w:tcMar>
            <w:vAlign w:val="center"/>
          </w:tcPr>
          <w:p w14:paraId="7E337EF6">
            <w:pPr>
              <w:jc w:val="center"/>
              <w:rPr>
                <w:rFonts w:hint="default" w:eastAsiaTheme="minorEastAsia"/>
                <w:lang w:val="en-US" w:eastAsia="zh-CN"/>
              </w:rPr>
            </w:pPr>
            <w:r>
              <w:rPr>
                <w:rFonts w:hint="eastAsia"/>
                <w:lang w:val="en-US" w:eastAsia="zh-CN"/>
              </w:rPr>
              <w:t>126</w:t>
            </w:r>
          </w:p>
        </w:tc>
        <w:tc>
          <w:tcPr>
            <w:tcW w:w="1859" w:type="dxa"/>
            <w:shd w:val="clear" w:color="auto" w:fill="auto"/>
            <w:tcMar>
              <w:top w:w="0" w:type="dxa"/>
              <w:left w:w="0" w:type="dxa"/>
              <w:bottom w:w="0" w:type="dxa"/>
              <w:right w:w="0" w:type="dxa"/>
            </w:tcMar>
            <w:vAlign w:val="center"/>
          </w:tcPr>
          <w:p w14:paraId="0D8096B9">
            <w:pPr>
              <w:jc w:val="center"/>
              <w:rPr>
                <w:rFonts w:hint="default" w:eastAsiaTheme="minorEastAsia"/>
                <w:lang w:val="en-US" w:eastAsia="zh-CN"/>
              </w:rPr>
            </w:pPr>
            <w:r>
              <w:rPr>
                <w:rFonts w:hint="eastAsia"/>
                <w:lang w:val="en-US" w:eastAsia="zh-CN"/>
              </w:rPr>
              <w:t>42</w:t>
            </w:r>
          </w:p>
        </w:tc>
        <w:tc>
          <w:tcPr>
            <w:tcW w:w="2484" w:type="dxa"/>
            <w:shd w:val="clear" w:color="auto" w:fill="auto"/>
            <w:tcMar>
              <w:top w:w="0" w:type="dxa"/>
              <w:left w:w="0" w:type="dxa"/>
              <w:bottom w:w="0" w:type="dxa"/>
              <w:right w:w="0" w:type="dxa"/>
            </w:tcMar>
            <w:vAlign w:val="center"/>
          </w:tcPr>
          <w:p w14:paraId="36556F7C">
            <w:pPr>
              <w:jc w:val="center"/>
              <w:rPr>
                <w:rFonts w:hint="default" w:eastAsiaTheme="minorEastAsia"/>
                <w:lang w:val="en-US" w:eastAsia="zh-CN"/>
              </w:rPr>
            </w:pPr>
            <w:r>
              <w:rPr>
                <w:rFonts w:hint="eastAsia"/>
                <w:lang w:val="en-US" w:eastAsia="zh-CN"/>
              </w:rPr>
              <w:t>84</w:t>
            </w:r>
          </w:p>
        </w:tc>
      </w:tr>
      <w:tr w14:paraId="1572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02A0E270">
            <w:pPr>
              <w:jc w:val="center"/>
            </w:pPr>
            <w:r>
              <w:rPr>
                <w:rFonts w:hint="eastAsia"/>
              </w:rPr>
              <w:t>集中实践课程</w:t>
            </w:r>
          </w:p>
        </w:tc>
        <w:tc>
          <w:tcPr>
            <w:tcW w:w="1442" w:type="dxa"/>
            <w:shd w:val="clear" w:color="auto" w:fill="auto"/>
            <w:tcMar>
              <w:top w:w="0" w:type="dxa"/>
              <w:left w:w="0" w:type="dxa"/>
              <w:bottom w:w="0" w:type="dxa"/>
              <w:right w:w="0" w:type="dxa"/>
            </w:tcMar>
            <w:vAlign w:val="center"/>
          </w:tcPr>
          <w:p w14:paraId="25278A5E">
            <w:pPr>
              <w:jc w:val="center"/>
            </w:pPr>
            <w:r>
              <w:rPr>
                <w:rFonts w:hint="eastAsia"/>
              </w:rPr>
              <w:t>540</w:t>
            </w:r>
          </w:p>
        </w:tc>
        <w:tc>
          <w:tcPr>
            <w:tcW w:w="1859" w:type="dxa"/>
            <w:shd w:val="clear" w:color="auto" w:fill="auto"/>
            <w:tcMar>
              <w:top w:w="0" w:type="dxa"/>
              <w:left w:w="0" w:type="dxa"/>
              <w:bottom w:w="0" w:type="dxa"/>
              <w:right w:w="0" w:type="dxa"/>
            </w:tcMar>
            <w:vAlign w:val="center"/>
          </w:tcPr>
          <w:p w14:paraId="69BEE6F1">
            <w:pPr>
              <w:jc w:val="center"/>
            </w:pPr>
            <w:r>
              <w:rPr>
                <w:rFonts w:hint="eastAsia"/>
              </w:rPr>
              <w:t>270</w:t>
            </w:r>
          </w:p>
        </w:tc>
        <w:tc>
          <w:tcPr>
            <w:tcW w:w="2484" w:type="dxa"/>
            <w:shd w:val="clear" w:color="auto" w:fill="auto"/>
            <w:tcMar>
              <w:top w:w="0" w:type="dxa"/>
              <w:left w:w="0" w:type="dxa"/>
              <w:bottom w:w="0" w:type="dxa"/>
              <w:right w:w="0" w:type="dxa"/>
            </w:tcMar>
            <w:vAlign w:val="center"/>
          </w:tcPr>
          <w:p w14:paraId="075EB3D1">
            <w:pPr>
              <w:jc w:val="center"/>
            </w:pPr>
            <w:r>
              <w:rPr>
                <w:rFonts w:hint="eastAsia"/>
              </w:rPr>
              <w:t>270</w:t>
            </w:r>
          </w:p>
        </w:tc>
      </w:tr>
      <w:tr w14:paraId="38C2E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38BEDA7E">
            <w:pPr>
              <w:jc w:val="center"/>
            </w:pPr>
            <w:r>
              <w:rPr>
                <w:rFonts w:hint="eastAsia"/>
              </w:rPr>
              <w:t>技能考核</w:t>
            </w:r>
          </w:p>
        </w:tc>
        <w:tc>
          <w:tcPr>
            <w:tcW w:w="1442" w:type="dxa"/>
            <w:shd w:val="clear" w:color="auto" w:fill="auto"/>
            <w:tcMar>
              <w:top w:w="0" w:type="dxa"/>
              <w:left w:w="0" w:type="dxa"/>
              <w:bottom w:w="0" w:type="dxa"/>
              <w:right w:w="0" w:type="dxa"/>
            </w:tcMar>
            <w:vAlign w:val="center"/>
          </w:tcPr>
          <w:p w14:paraId="188675AF">
            <w:pPr>
              <w:jc w:val="center"/>
            </w:pPr>
            <w:r>
              <w:rPr>
                <w:rFonts w:hint="eastAsia"/>
              </w:rPr>
              <w:t>60</w:t>
            </w:r>
          </w:p>
        </w:tc>
        <w:tc>
          <w:tcPr>
            <w:tcW w:w="1859" w:type="dxa"/>
            <w:shd w:val="clear" w:color="auto" w:fill="auto"/>
            <w:tcMar>
              <w:top w:w="0" w:type="dxa"/>
              <w:left w:w="0" w:type="dxa"/>
              <w:bottom w:w="0" w:type="dxa"/>
              <w:right w:w="0" w:type="dxa"/>
            </w:tcMar>
            <w:vAlign w:val="center"/>
          </w:tcPr>
          <w:p w14:paraId="3FB8E952">
            <w:pPr>
              <w:jc w:val="center"/>
            </w:pPr>
            <w:r>
              <w:rPr>
                <w:rFonts w:hint="eastAsia"/>
              </w:rPr>
              <w:t>30</w:t>
            </w:r>
          </w:p>
        </w:tc>
        <w:tc>
          <w:tcPr>
            <w:tcW w:w="2484" w:type="dxa"/>
            <w:shd w:val="clear" w:color="auto" w:fill="auto"/>
            <w:tcMar>
              <w:top w:w="0" w:type="dxa"/>
              <w:left w:w="0" w:type="dxa"/>
              <w:bottom w:w="0" w:type="dxa"/>
              <w:right w:w="0" w:type="dxa"/>
            </w:tcMar>
            <w:vAlign w:val="center"/>
          </w:tcPr>
          <w:p w14:paraId="3ACC2839">
            <w:pPr>
              <w:jc w:val="center"/>
            </w:pPr>
            <w:r>
              <w:rPr>
                <w:rFonts w:hint="eastAsia"/>
              </w:rPr>
              <w:t>30</w:t>
            </w:r>
          </w:p>
        </w:tc>
      </w:tr>
      <w:tr w14:paraId="632C6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4420" w:type="dxa"/>
            <w:gridSpan w:val="2"/>
            <w:shd w:val="clear" w:color="auto" w:fill="auto"/>
            <w:tcMar>
              <w:top w:w="0" w:type="dxa"/>
              <w:left w:w="0" w:type="dxa"/>
              <w:bottom w:w="0" w:type="dxa"/>
              <w:right w:w="0" w:type="dxa"/>
            </w:tcMar>
            <w:vAlign w:val="center"/>
          </w:tcPr>
          <w:p w14:paraId="6227A680">
            <w:pPr>
              <w:jc w:val="center"/>
            </w:pPr>
            <w:r>
              <w:rPr>
                <w:rFonts w:hint="eastAsia"/>
              </w:rPr>
              <w:t>总学时</w:t>
            </w:r>
          </w:p>
        </w:tc>
        <w:tc>
          <w:tcPr>
            <w:tcW w:w="1442" w:type="dxa"/>
            <w:shd w:val="clear" w:color="auto" w:fill="auto"/>
            <w:tcMar>
              <w:top w:w="0" w:type="dxa"/>
              <w:left w:w="0" w:type="dxa"/>
              <w:bottom w:w="0" w:type="dxa"/>
              <w:right w:w="0" w:type="dxa"/>
            </w:tcMar>
            <w:vAlign w:val="center"/>
          </w:tcPr>
          <w:p w14:paraId="677EBC72">
            <w:pPr>
              <w:jc w:val="center"/>
              <w:rPr>
                <w:rFonts w:hint="default" w:eastAsiaTheme="minorEastAsia"/>
                <w:lang w:val="en-US" w:eastAsia="zh-CN"/>
              </w:rPr>
            </w:pPr>
            <w:r>
              <w:rPr>
                <w:rFonts w:hint="eastAsia"/>
                <w:lang w:val="en-US" w:eastAsia="zh-CN"/>
              </w:rPr>
              <w:t>1836</w:t>
            </w:r>
          </w:p>
        </w:tc>
        <w:tc>
          <w:tcPr>
            <w:tcW w:w="1859" w:type="dxa"/>
            <w:shd w:val="clear" w:color="auto" w:fill="auto"/>
            <w:tcMar>
              <w:top w:w="0" w:type="dxa"/>
              <w:left w:w="0" w:type="dxa"/>
              <w:bottom w:w="0" w:type="dxa"/>
              <w:right w:w="0" w:type="dxa"/>
            </w:tcMar>
            <w:vAlign w:val="center"/>
          </w:tcPr>
          <w:p w14:paraId="6B1B0C42">
            <w:pPr>
              <w:jc w:val="center"/>
              <w:rPr>
                <w:rFonts w:hint="default" w:eastAsiaTheme="minorEastAsia"/>
                <w:lang w:val="en-US" w:eastAsia="zh-CN"/>
              </w:rPr>
            </w:pPr>
            <w:r>
              <w:rPr>
                <w:rFonts w:hint="eastAsia"/>
                <w:lang w:val="en-US" w:eastAsia="zh-CN"/>
              </w:rPr>
              <w:t>514</w:t>
            </w:r>
          </w:p>
        </w:tc>
        <w:tc>
          <w:tcPr>
            <w:tcW w:w="2484" w:type="dxa"/>
            <w:shd w:val="clear" w:color="auto" w:fill="auto"/>
            <w:tcMar>
              <w:top w:w="0" w:type="dxa"/>
              <w:left w:w="0" w:type="dxa"/>
              <w:bottom w:w="0" w:type="dxa"/>
              <w:right w:w="0" w:type="dxa"/>
            </w:tcMar>
            <w:vAlign w:val="center"/>
          </w:tcPr>
          <w:p w14:paraId="1512E2FB">
            <w:pPr>
              <w:jc w:val="center"/>
              <w:rPr>
                <w:rFonts w:hint="default" w:eastAsiaTheme="minorEastAsia"/>
                <w:lang w:val="en-US" w:eastAsia="zh-CN"/>
              </w:rPr>
            </w:pPr>
            <w:r>
              <w:rPr>
                <w:rFonts w:hint="eastAsia"/>
                <w:lang w:val="en-US" w:eastAsia="zh-CN"/>
              </w:rPr>
              <w:t>1322</w:t>
            </w:r>
          </w:p>
        </w:tc>
      </w:tr>
      <w:tr w14:paraId="5ABAD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50" w:hRule="atLeast"/>
          <w:jc w:val="center"/>
        </w:trPr>
        <w:tc>
          <w:tcPr>
            <w:tcW w:w="5862" w:type="dxa"/>
            <w:gridSpan w:val="3"/>
            <w:shd w:val="clear" w:color="auto" w:fill="auto"/>
            <w:tcMar>
              <w:top w:w="0" w:type="dxa"/>
              <w:left w:w="0" w:type="dxa"/>
              <w:bottom w:w="0" w:type="dxa"/>
              <w:right w:w="0" w:type="dxa"/>
            </w:tcMar>
            <w:vAlign w:val="center"/>
          </w:tcPr>
          <w:p w14:paraId="2C664E88">
            <w:pPr>
              <w:jc w:val="center"/>
            </w:pPr>
            <w:r>
              <w:rPr>
                <w:rFonts w:hint="eastAsia"/>
              </w:rPr>
              <w:t>占总学时比例（%）</w:t>
            </w:r>
          </w:p>
        </w:tc>
        <w:tc>
          <w:tcPr>
            <w:tcW w:w="1859" w:type="dxa"/>
            <w:shd w:val="clear" w:color="auto" w:fill="auto"/>
            <w:tcMar>
              <w:top w:w="0" w:type="dxa"/>
              <w:left w:w="0" w:type="dxa"/>
              <w:bottom w:w="0" w:type="dxa"/>
              <w:right w:w="0" w:type="dxa"/>
            </w:tcMar>
            <w:vAlign w:val="center"/>
          </w:tcPr>
          <w:p w14:paraId="08F55742">
            <w:pPr>
              <w:jc w:val="center"/>
            </w:pPr>
            <w:r>
              <w:rPr>
                <w:rFonts w:hint="eastAsia"/>
                <w:lang w:val="en-US" w:eastAsia="zh-CN"/>
              </w:rPr>
              <w:t>28</w:t>
            </w:r>
            <w:r>
              <w:rPr>
                <w:rFonts w:hint="eastAsia"/>
              </w:rPr>
              <w:t>%</w:t>
            </w:r>
          </w:p>
        </w:tc>
        <w:tc>
          <w:tcPr>
            <w:tcW w:w="2484" w:type="dxa"/>
            <w:shd w:val="clear" w:color="auto" w:fill="auto"/>
            <w:tcMar>
              <w:top w:w="0" w:type="dxa"/>
              <w:left w:w="0" w:type="dxa"/>
              <w:bottom w:w="0" w:type="dxa"/>
              <w:right w:w="0" w:type="dxa"/>
            </w:tcMar>
            <w:vAlign w:val="center"/>
          </w:tcPr>
          <w:p w14:paraId="1FF793BF">
            <w:pPr>
              <w:jc w:val="center"/>
            </w:pPr>
            <w:r>
              <w:rPr>
                <w:rFonts w:hint="eastAsia"/>
                <w:lang w:val="en-US" w:eastAsia="zh-CN"/>
              </w:rPr>
              <w:t>72</w:t>
            </w:r>
            <w:r>
              <w:rPr>
                <w:rFonts w:hint="eastAsia"/>
              </w:rPr>
              <w:t>%</w:t>
            </w:r>
          </w:p>
        </w:tc>
      </w:tr>
    </w:tbl>
    <w:p w14:paraId="2830784F">
      <w:r>
        <w:rPr>
          <w:rFonts w:hint="eastAsia"/>
        </w:rPr>
        <w:t> 说明：《教育部关于职业院校专业人才培养方案制订与实施工作的指导意见（教职成〔2019〕13号）》：加强实践性教学，实践性教学学时原则上占总学时数50%以上</w:t>
      </w:r>
    </w:p>
    <w:p w14:paraId="2A01C930">
      <w:pPr>
        <w:rPr>
          <w:sz w:val="32"/>
          <w:szCs w:val="32"/>
        </w:rPr>
      </w:pPr>
      <w:r>
        <w:rPr>
          <w:rFonts w:hint="eastAsia"/>
          <w:sz w:val="32"/>
          <w:szCs w:val="32"/>
        </w:rPr>
        <w:t>九、实施保障</w:t>
      </w:r>
    </w:p>
    <w:p w14:paraId="0C2E9EAE">
      <w:pPr>
        <w:rPr>
          <w:sz w:val="30"/>
          <w:szCs w:val="30"/>
        </w:rPr>
      </w:pPr>
      <w:r>
        <w:rPr>
          <w:rFonts w:hint="eastAsia"/>
          <w:sz w:val="30"/>
          <w:szCs w:val="30"/>
        </w:rPr>
        <w:t>（一）师资队伍</w:t>
      </w:r>
    </w:p>
    <w:p w14:paraId="7D26A871">
      <w:pPr>
        <w:ind w:firstLine="420" w:firstLineChars="200"/>
      </w:pPr>
      <w:r>
        <w:rPr>
          <w:rFonts w:hint="eastAsia"/>
        </w:rPr>
        <w:t>1、队伍结构</w:t>
      </w:r>
    </w:p>
    <w:p w14:paraId="3BB18D4D">
      <w:pPr>
        <w:ind w:firstLine="420" w:firstLineChars="200"/>
      </w:pPr>
      <w:r>
        <w:rPr>
          <w:rFonts w:hint="eastAsia"/>
        </w:rPr>
        <w:t>学生与本专业专任教师生师比不高于18:1, 双师素质教师占专业教师比例不低于75%,专任教师队伍由高级职称、中级职称、初级职称的教师组成，并从年龄、能力、双师型教师等专业方面组成合理的梯队结构。</w:t>
      </w:r>
    </w:p>
    <w:p w14:paraId="7DBC96E3">
      <w:pPr>
        <w:ind w:firstLine="420" w:firstLineChars="200"/>
      </w:pPr>
      <w:r>
        <w:rPr>
          <w:rFonts w:hint="eastAsia"/>
        </w:rPr>
        <w:t>2、专任教师</w:t>
      </w:r>
    </w:p>
    <w:p w14:paraId="1AA11F38">
      <w:pPr>
        <w:ind w:firstLine="420" w:firstLineChars="200"/>
      </w:pPr>
      <w:r>
        <w:rPr>
          <w:rFonts w:hint="eastAsia"/>
        </w:rPr>
        <w:t>专任教师应具有高校教师资格；有理想信念、有道德情操、有扎实学识、有仁爱之心； 具有</w:t>
      </w:r>
      <w:r>
        <w:rPr>
          <w:rFonts w:hint="eastAsia"/>
          <w:lang w:eastAsia="zh-CN"/>
        </w:rPr>
        <w:t>服装设计</w:t>
      </w:r>
      <w:r>
        <w:rPr>
          <w:rFonts w:hint="eastAsia"/>
        </w:rPr>
        <w:t>、</w:t>
      </w:r>
      <w:r>
        <w:rPr>
          <w:rFonts w:hint="eastAsia"/>
          <w:lang w:eastAsia="zh-CN"/>
        </w:rPr>
        <w:t>服装工程</w:t>
      </w:r>
      <w:r>
        <w:rPr>
          <w:rFonts w:hint="eastAsia"/>
        </w:rPr>
        <w:t>、</w:t>
      </w:r>
      <w:r>
        <w:rPr>
          <w:rFonts w:hint="eastAsia"/>
          <w:lang w:eastAsia="zh-CN"/>
        </w:rPr>
        <w:t>服装工艺</w:t>
      </w:r>
      <w:r>
        <w:rPr>
          <w:rFonts w:hint="eastAsia"/>
        </w:rPr>
        <w:t>等相关专业本科及以上学历； 具有扎实的本专业相关理论功底和实践能力；具有较强信息化教学能力，能够开展课程教学 改革和科学研究；有每5年累计不少于6个月的企业实践经历。</w:t>
      </w:r>
    </w:p>
    <w:p w14:paraId="4AA57D91">
      <w:pPr>
        <w:ind w:firstLine="420" w:firstLineChars="200"/>
      </w:pPr>
      <w:r>
        <w:rPr>
          <w:rFonts w:hint="eastAsia"/>
        </w:rPr>
        <w:t>3、专业带头人</w:t>
      </w:r>
    </w:p>
    <w:p w14:paraId="789DA4AD">
      <w:pPr>
        <w:ind w:firstLine="420" w:firstLineChars="200"/>
      </w:pPr>
      <w:r>
        <w:rPr>
          <w:rFonts w:hint="eastAsia"/>
        </w:rPr>
        <w:t>专业带头人原则上应具有副高及以上职称，能够较好地把握国内外</w:t>
      </w:r>
      <w:r>
        <w:rPr>
          <w:rFonts w:hint="eastAsia"/>
          <w:lang w:eastAsia="zh-CN"/>
        </w:rPr>
        <w:t>服装</w:t>
      </w:r>
      <w:r>
        <w:rPr>
          <w:rFonts w:hint="eastAsia"/>
        </w:rPr>
        <w:t>行业、专业发展趋势，能广泛联系行业企业，了解行业企业对本专业人才的需求实际，教学设计、专业研究能力强，组织开展教科研工作能力强，在本区域或本领域具有一定的专业影响力。</w:t>
      </w:r>
    </w:p>
    <w:p w14:paraId="456C3C67">
      <w:pPr>
        <w:ind w:firstLine="420" w:firstLineChars="200"/>
      </w:pPr>
      <w:r>
        <w:rPr>
          <w:rFonts w:hint="eastAsia"/>
        </w:rPr>
        <w:t>4、兼职教师</w:t>
      </w:r>
    </w:p>
    <w:p w14:paraId="68A67D7E">
      <w:pPr>
        <w:ind w:firstLine="420" w:firstLineChars="200"/>
      </w:pPr>
      <w:r>
        <w:rPr>
          <w:rFonts w:hint="eastAsia"/>
        </w:rPr>
        <w:t>兼职教师主要从本专业相关的行业企业聘任，具备良好的思想政治素质、职业道德和工匠精神，具有扎实的专业知识和丰富的实际工作经验，具有中级及以上相关专业职称，能承 担专业课程教学、实习实训指导和学生职业发展规划指导等教学任务。</w:t>
      </w:r>
    </w:p>
    <w:p w14:paraId="0577402F">
      <w:pPr>
        <w:rPr>
          <w:sz w:val="30"/>
          <w:szCs w:val="30"/>
        </w:rPr>
      </w:pPr>
      <w:r>
        <w:rPr>
          <w:rFonts w:hint="eastAsia"/>
          <w:sz w:val="30"/>
          <w:szCs w:val="30"/>
        </w:rPr>
        <w:t>（二）教学设施</w:t>
      </w:r>
    </w:p>
    <w:p w14:paraId="10D329A4">
      <w:pPr>
        <w:rPr>
          <w:rFonts w:ascii="宋体" w:hAnsi="宋体" w:eastAsia="宋体" w:cs="宋体"/>
          <w:sz w:val="28"/>
          <w:szCs w:val="28"/>
        </w:rPr>
      </w:pPr>
      <w:r>
        <w:rPr>
          <w:rFonts w:hint="eastAsia" w:ascii="宋体" w:hAnsi="宋体" w:eastAsia="宋体" w:cs="宋体"/>
          <w:sz w:val="28"/>
          <w:szCs w:val="28"/>
        </w:rPr>
        <w:t>1.信息化教学设备设施</w:t>
      </w:r>
    </w:p>
    <w:p w14:paraId="39B8B03E">
      <w:r>
        <w:rPr>
          <w:rFonts w:hint="eastAsia"/>
        </w:rPr>
        <w:t>本专业有信息</w:t>
      </w:r>
      <w:r>
        <w:t>化教学</w:t>
      </w:r>
      <w:r>
        <w:rPr>
          <w:rFonts w:hint="eastAsia"/>
        </w:rPr>
        <w:t>场所2间</w:t>
      </w:r>
    </w:p>
    <w:p w14:paraId="20D4B42C"/>
    <w:p w14:paraId="196A77BC">
      <w:pPr>
        <w:jc w:val="center"/>
      </w:pPr>
      <w:r>
        <w:rPr>
          <w:rFonts w:hint="eastAsia"/>
        </w:rPr>
        <w:t>表2  专业教室一览表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845"/>
        <w:gridCol w:w="1806"/>
        <w:gridCol w:w="2230"/>
        <w:gridCol w:w="1606"/>
        <w:gridCol w:w="3718"/>
      </w:tblGrid>
      <w:tr w14:paraId="2886CA15">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845"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17C95090">
            <w:r>
              <w:rPr>
                <w:rFonts w:hint="eastAsia"/>
              </w:rPr>
              <w:t>序号</w:t>
            </w:r>
          </w:p>
        </w:tc>
        <w:tc>
          <w:tcPr>
            <w:tcW w:w="1806"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24DEE20B">
            <w:r>
              <w:rPr>
                <w:rFonts w:hint="eastAsia"/>
              </w:rPr>
              <w:t>教室名称</w:t>
            </w:r>
          </w:p>
        </w:tc>
        <w:tc>
          <w:tcPr>
            <w:tcW w:w="2230"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45AAE03D">
            <w:r>
              <w:rPr>
                <w:rFonts w:hint="eastAsia"/>
              </w:rPr>
              <w:t>主要功能</w:t>
            </w:r>
          </w:p>
        </w:tc>
        <w:tc>
          <w:tcPr>
            <w:tcW w:w="1606"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704F9B2C">
            <w:r>
              <w:rPr>
                <w:rFonts w:hint="eastAsia"/>
              </w:rPr>
              <w:t>容纳学生数量</w:t>
            </w:r>
          </w:p>
        </w:tc>
        <w:tc>
          <w:tcPr>
            <w:tcW w:w="3718"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66D7AED9">
            <w:r>
              <w:rPr>
                <w:rFonts w:hint="eastAsia"/>
              </w:rPr>
              <w:t>现有主要设备</w:t>
            </w:r>
          </w:p>
        </w:tc>
      </w:tr>
      <w:tr w14:paraId="2EEDF85E">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564" w:hRule="atLeast"/>
          <w:jc w:val="center"/>
        </w:trPr>
        <w:tc>
          <w:tcPr>
            <w:tcW w:w="84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09F3C59">
            <w:r>
              <w:rPr>
                <w:rFonts w:hint="eastAsia"/>
              </w:rPr>
              <w:t>1</w:t>
            </w:r>
          </w:p>
        </w:tc>
        <w:tc>
          <w:tcPr>
            <w:tcW w:w="18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D237E09">
            <w:pPr>
              <w:rPr>
                <w:rFonts w:hint="eastAsia"/>
              </w:rPr>
            </w:pPr>
            <w:r>
              <w:rPr>
                <w:rFonts w:hint="eastAsia"/>
              </w:rPr>
              <w:t>专业教学</w:t>
            </w:r>
            <w:r>
              <w:t>机房</w:t>
            </w:r>
          </w:p>
        </w:tc>
        <w:tc>
          <w:tcPr>
            <w:tcW w:w="223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B0E9E34">
            <w:pPr>
              <w:rPr>
                <w:rFonts w:hint="eastAsia"/>
              </w:rPr>
            </w:pPr>
            <w:r>
              <w:rPr>
                <w:rFonts w:hint="eastAsia"/>
              </w:rPr>
              <w:t>理论课程及</w:t>
            </w:r>
            <w:r>
              <w:t>软件教学</w:t>
            </w:r>
          </w:p>
        </w:tc>
        <w:tc>
          <w:tcPr>
            <w:tcW w:w="16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C08E0E7">
            <w:r>
              <w:rPr>
                <w:rFonts w:hint="eastAsia"/>
              </w:rPr>
              <w:t>40</w:t>
            </w:r>
          </w:p>
        </w:tc>
        <w:tc>
          <w:tcPr>
            <w:tcW w:w="371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B3E0720">
            <w:pPr>
              <w:rPr>
                <w:rFonts w:hint="eastAsia"/>
              </w:rPr>
            </w:pPr>
            <w:r>
              <w:rPr>
                <w:rFonts w:hint="eastAsia"/>
              </w:rPr>
              <w:t>电脑</w:t>
            </w:r>
            <w:r>
              <w:t>、多媒体设备、网络连接</w:t>
            </w:r>
          </w:p>
        </w:tc>
      </w:tr>
      <w:tr w14:paraId="03229B75">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446" w:hRule="atLeast"/>
          <w:jc w:val="center"/>
        </w:trPr>
        <w:tc>
          <w:tcPr>
            <w:tcW w:w="845"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79E8D09">
            <w:pPr>
              <w:rPr>
                <w:rFonts w:hint="eastAsia"/>
              </w:rPr>
            </w:pPr>
            <w:r>
              <w:rPr>
                <w:rFonts w:hint="eastAsia"/>
              </w:rPr>
              <w:t>2</w:t>
            </w:r>
          </w:p>
        </w:tc>
        <w:tc>
          <w:tcPr>
            <w:tcW w:w="18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CFB0943">
            <w:pPr>
              <w:rPr>
                <w:rFonts w:hint="eastAsia"/>
              </w:rPr>
            </w:pPr>
            <w:r>
              <w:rPr>
                <w:rFonts w:hint="eastAsia"/>
              </w:rPr>
              <w:t>公共</w:t>
            </w:r>
            <w:r>
              <w:t>机房</w:t>
            </w:r>
          </w:p>
        </w:tc>
        <w:tc>
          <w:tcPr>
            <w:tcW w:w="2230"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B4410BE">
            <w:pPr>
              <w:rPr>
                <w:rFonts w:hint="eastAsia"/>
              </w:rPr>
            </w:pPr>
            <w:r>
              <w:rPr>
                <w:rFonts w:hint="eastAsia"/>
              </w:rPr>
              <w:t>理论课程及</w:t>
            </w:r>
            <w:r>
              <w:t>软件教学</w:t>
            </w:r>
          </w:p>
        </w:tc>
        <w:tc>
          <w:tcPr>
            <w:tcW w:w="160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CCDC516">
            <w:r>
              <w:t>6</w:t>
            </w:r>
            <w:r>
              <w:rPr>
                <w:rFonts w:hint="eastAsia"/>
              </w:rPr>
              <w:t>0</w:t>
            </w:r>
          </w:p>
        </w:tc>
        <w:tc>
          <w:tcPr>
            <w:tcW w:w="371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9B956BA">
            <w:pPr>
              <w:rPr>
                <w:rFonts w:hint="eastAsia"/>
              </w:rPr>
            </w:pPr>
            <w:r>
              <w:rPr>
                <w:rFonts w:hint="eastAsia"/>
              </w:rPr>
              <w:t>电脑</w:t>
            </w:r>
            <w:r>
              <w:t>、多媒体设备、网络连接</w:t>
            </w:r>
          </w:p>
        </w:tc>
      </w:tr>
    </w:tbl>
    <w:p w14:paraId="02B1F3EF">
      <w:pPr>
        <w:rPr>
          <w:rFonts w:ascii="宋体" w:hAnsi="宋体" w:eastAsia="宋体" w:cs="宋体"/>
          <w:sz w:val="28"/>
          <w:szCs w:val="28"/>
        </w:rPr>
      </w:pPr>
      <w:r>
        <w:rPr>
          <w:rFonts w:hint="eastAsia" w:ascii="宋体" w:hAnsi="宋体" w:eastAsia="宋体" w:cs="宋体"/>
          <w:sz w:val="28"/>
          <w:szCs w:val="28"/>
        </w:rPr>
        <w:t>2.校内实训室</w:t>
      </w:r>
    </w:p>
    <w:p w14:paraId="0D59E628">
      <w:r>
        <w:rPr>
          <w:rFonts w:hint="eastAsia"/>
        </w:rPr>
        <w:t>本专业有实训场所</w:t>
      </w:r>
      <w:r>
        <w:t>5</w:t>
      </w:r>
      <w:r>
        <w:rPr>
          <w:rFonts w:hint="eastAsia"/>
        </w:rPr>
        <w:t>间。</w:t>
      </w:r>
    </w:p>
    <w:p w14:paraId="5A1B0550">
      <w:pPr>
        <w:jc w:val="center"/>
      </w:pPr>
      <w:r>
        <w:rPr>
          <w:rFonts w:hint="eastAsia"/>
        </w:rPr>
        <w:t>表</w:t>
      </w:r>
      <w:r>
        <w:t>3</w:t>
      </w:r>
      <w:r>
        <w:rPr>
          <w:rFonts w:hint="eastAsia"/>
        </w:rPr>
        <w:t xml:space="preserve"> 校内实训室一览表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657"/>
        <w:gridCol w:w="1286"/>
        <w:gridCol w:w="2126"/>
        <w:gridCol w:w="1559"/>
        <w:gridCol w:w="2268"/>
        <w:gridCol w:w="1559"/>
        <w:gridCol w:w="750"/>
      </w:tblGrid>
      <w:tr w14:paraId="7F70B601">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jc w:val="center"/>
        </w:trPr>
        <w:tc>
          <w:tcPr>
            <w:tcW w:w="657"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5CFA6669">
            <w:r>
              <w:rPr>
                <w:rFonts w:hint="eastAsia"/>
              </w:rPr>
              <w:t>序号</w:t>
            </w:r>
          </w:p>
        </w:tc>
        <w:tc>
          <w:tcPr>
            <w:tcW w:w="1286"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0A03D6A7">
            <w:r>
              <w:rPr>
                <w:rFonts w:hint="eastAsia"/>
              </w:rPr>
              <w:t>实训室名称</w:t>
            </w:r>
          </w:p>
        </w:tc>
        <w:tc>
          <w:tcPr>
            <w:tcW w:w="2126"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5D47E1C9">
            <w:r>
              <w:rPr>
                <w:rFonts w:hint="eastAsia"/>
              </w:rPr>
              <w:t>主要功能</w:t>
            </w:r>
          </w:p>
        </w:tc>
        <w:tc>
          <w:tcPr>
            <w:tcW w:w="1559"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3A986B0D">
            <w:r>
              <w:rPr>
                <w:rFonts w:hint="eastAsia"/>
              </w:rPr>
              <w:t>容纳学生数量</w:t>
            </w:r>
          </w:p>
        </w:tc>
        <w:tc>
          <w:tcPr>
            <w:tcW w:w="2268" w:type="dxa"/>
            <w:tcBorders>
              <w:top w:val="single" w:color="auto" w:sz="6" w:space="0"/>
              <w:left w:val="nil"/>
              <w:bottom w:val="single" w:color="auto" w:sz="6" w:space="0"/>
              <w:right w:val="single" w:color="auto" w:sz="6" w:space="0"/>
            </w:tcBorders>
            <w:shd w:val="clear" w:color="auto" w:fill="5B9BD5"/>
            <w:tcMar>
              <w:top w:w="0" w:type="dxa"/>
              <w:left w:w="105" w:type="dxa"/>
              <w:bottom w:w="0" w:type="dxa"/>
              <w:right w:w="105" w:type="dxa"/>
            </w:tcMar>
            <w:vAlign w:val="center"/>
          </w:tcPr>
          <w:p w14:paraId="3BD07FAA">
            <w:r>
              <w:rPr>
                <w:rFonts w:hint="eastAsia"/>
              </w:rPr>
              <w:t>现有主要设备</w:t>
            </w:r>
          </w:p>
        </w:tc>
        <w:tc>
          <w:tcPr>
            <w:tcW w:w="1559" w:type="dxa"/>
            <w:tcBorders>
              <w:top w:val="single" w:color="auto" w:sz="6" w:space="0"/>
              <w:left w:val="nil"/>
              <w:bottom w:val="single" w:color="auto" w:sz="6" w:space="0"/>
              <w:right w:val="nil"/>
            </w:tcBorders>
            <w:shd w:val="clear" w:color="auto" w:fill="5B9BD5"/>
            <w:tcMar>
              <w:top w:w="0" w:type="dxa"/>
              <w:left w:w="105" w:type="dxa"/>
              <w:bottom w:w="0" w:type="dxa"/>
              <w:right w:w="105" w:type="dxa"/>
            </w:tcMar>
            <w:vAlign w:val="center"/>
          </w:tcPr>
          <w:p w14:paraId="68F77CF3">
            <w:r>
              <w:rPr>
                <w:rFonts w:hint="eastAsia"/>
              </w:rPr>
              <w:t>主要实训项目</w:t>
            </w:r>
          </w:p>
        </w:tc>
        <w:tc>
          <w:tcPr>
            <w:tcW w:w="750"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04287C56">
            <w:r>
              <w:rPr>
                <w:rFonts w:hint="eastAsia"/>
              </w:rPr>
              <w:t>备注</w:t>
            </w:r>
          </w:p>
        </w:tc>
      </w:tr>
      <w:tr w14:paraId="39FA5E50">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720"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57BE323">
            <w:r>
              <w:rPr>
                <w:rFonts w:hint="eastAsia"/>
              </w:rPr>
              <w:t>1</w:t>
            </w:r>
          </w:p>
        </w:tc>
        <w:tc>
          <w:tcPr>
            <w:tcW w:w="128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B508161">
            <w:r>
              <w:rPr>
                <w:rFonts w:hint="eastAsia"/>
              </w:rPr>
              <w:t>综合实训室</w:t>
            </w:r>
          </w:p>
        </w:tc>
        <w:tc>
          <w:tcPr>
            <w:tcW w:w="212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9108E83">
            <w:r>
              <w:rPr>
                <w:rFonts w:hint="eastAsia"/>
              </w:rPr>
              <w:t>实训课</w:t>
            </w:r>
          </w:p>
        </w:tc>
        <w:tc>
          <w:tcPr>
            <w:tcW w:w="155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B3109B1">
            <w:r>
              <w:rPr>
                <w:rFonts w:hint="eastAsia"/>
              </w:rPr>
              <w:t>50</w:t>
            </w:r>
          </w:p>
        </w:tc>
        <w:tc>
          <w:tcPr>
            <w:tcW w:w="226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E96C672">
            <w:r>
              <w:rPr>
                <w:rFonts w:hint="eastAsia"/>
              </w:rPr>
              <w:t>缝纫机50、锁边机10、烫台10</w:t>
            </w:r>
          </w:p>
        </w:tc>
        <w:tc>
          <w:tcPr>
            <w:tcW w:w="1559"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7465B597">
            <w:r>
              <w:rPr>
                <w:rFonts w:hint="eastAsia"/>
              </w:rPr>
              <w:t>服装</w:t>
            </w:r>
            <w:r>
              <w:t>设计，</w:t>
            </w:r>
            <w:r>
              <w:rPr>
                <w:rFonts w:hint="eastAsia"/>
              </w:rPr>
              <w:t>工艺制作</w:t>
            </w:r>
          </w:p>
        </w:tc>
        <w:tc>
          <w:tcPr>
            <w:tcW w:w="750"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913CD42"/>
        </w:tc>
      </w:tr>
      <w:tr w14:paraId="2CDAE33B">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737"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64C7D62">
            <w:r>
              <w:rPr>
                <w:rFonts w:hint="eastAsia"/>
              </w:rPr>
              <w:t>2</w:t>
            </w:r>
          </w:p>
        </w:tc>
        <w:tc>
          <w:tcPr>
            <w:tcW w:w="128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4906AA59">
            <w:pPr>
              <w:rPr>
                <w:rFonts w:hint="eastAsia"/>
              </w:rPr>
            </w:pPr>
            <w:r>
              <w:rPr>
                <w:rFonts w:hint="eastAsia"/>
              </w:rPr>
              <w:t>工作室1</w:t>
            </w:r>
          </w:p>
        </w:tc>
        <w:tc>
          <w:tcPr>
            <w:tcW w:w="212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266552FB">
            <w:r>
              <w:rPr>
                <w:rFonts w:hint="eastAsia"/>
              </w:rPr>
              <w:t>拓展实训</w:t>
            </w:r>
          </w:p>
        </w:tc>
        <w:tc>
          <w:tcPr>
            <w:tcW w:w="155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A98508D">
            <w:r>
              <w:rPr>
                <w:rFonts w:hint="eastAsia"/>
              </w:rPr>
              <w:t>20</w:t>
            </w:r>
          </w:p>
        </w:tc>
        <w:tc>
          <w:tcPr>
            <w:tcW w:w="226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3618CBE">
            <w:r>
              <w:rPr>
                <w:rFonts w:hint="eastAsia"/>
              </w:rPr>
              <w:t>凤眼机、锁边机、撬边机、特殊机器</w:t>
            </w:r>
          </w:p>
        </w:tc>
        <w:tc>
          <w:tcPr>
            <w:tcW w:w="1559"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4A209CB3">
            <w:pPr>
              <w:rPr>
                <w:rFonts w:hint="eastAsia"/>
              </w:rPr>
            </w:pPr>
            <w:r>
              <w:rPr>
                <w:rFonts w:hint="eastAsia"/>
              </w:rPr>
              <w:t>专项技能</w:t>
            </w:r>
            <w:r>
              <w:t>训练</w:t>
            </w:r>
          </w:p>
        </w:tc>
        <w:tc>
          <w:tcPr>
            <w:tcW w:w="750"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A00C492"/>
        </w:tc>
      </w:tr>
      <w:tr w14:paraId="4545162F">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737"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7B579F6">
            <w:r>
              <w:rPr>
                <w:rFonts w:hint="eastAsia"/>
              </w:rPr>
              <w:t>3</w:t>
            </w:r>
          </w:p>
        </w:tc>
        <w:tc>
          <w:tcPr>
            <w:tcW w:w="128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70157C54">
            <w:pPr>
              <w:rPr>
                <w:rFonts w:hint="eastAsia"/>
              </w:rPr>
            </w:pPr>
            <w:r>
              <w:rPr>
                <w:rFonts w:hint="eastAsia"/>
              </w:rPr>
              <w:t>工作室2</w:t>
            </w:r>
          </w:p>
        </w:tc>
        <w:tc>
          <w:tcPr>
            <w:tcW w:w="212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F4C5029">
            <w:pPr>
              <w:rPr>
                <w:rFonts w:hint="eastAsia"/>
              </w:rPr>
            </w:pPr>
            <w:r>
              <w:rPr>
                <w:rFonts w:hint="eastAsia"/>
              </w:rPr>
              <w:t>校企合作，</w:t>
            </w:r>
            <w:r>
              <w:t>订单服务</w:t>
            </w:r>
          </w:p>
        </w:tc>
        <w:tc>
          <w:tcPr>
            <w:tcW w:w="155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C35B155">
            <w:r>
              <w:rPr>
                <w:rFonts w:hint="eastAsia"/>
              </w:rPr>
              <w:t>30</w:t>
            </w:r>
          </w:p>
        </w:tc>
        <w:tc>
          <w:tcPr>
            <w:tcW w:w="226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1F53538">
            <w:r>
              <w:rPr>
                <w:rFonts w:hint="eastAsia"/>
              </w:rPr>
              <w:t>缝纫机、锁边机、烫台、办公桌</w:t>
            </w:r>
          </w:p>
        </w:tc>
        <w:tc>
          <w:tcPr>
            <w:tcW w:w="1559"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2350964A">
            <w:r>
              <w:rPr>
                <w:rFonts w:hint="eastAsia"/>
              </w:rPr>
              <w:t>按合作</w:t>
            </w:r>
            <w:r>
              <w:t>企业</w:t>
            </w:r>
            <w:r>
              <w:rPr>
                <w:rFonts w:hint="eastAsia"/>
              </w:rPr>
              <w:t>要</w:t>
            </w:r>
            <w:r>
              <w:t>求设计</w:t>
            </w:r>
            <w:r>
              <w:rPr>
                <w:rFonts w:hint="eastAsia"/>
              </w:rPr>
              <w:t>家居服</w:t>
            </w:r>
          </w:p>
        </w:tc>
        <w:tc>
          <w:tcPr>
            <w:tcW w:w="750"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A8B3E48"/>
        </w:tc>
      </w:tr>
      <w:tr w14:paraId="7660F0D0">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737"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75333ED7">
            <w:r>
              <w:rPr>
                <w:rFonts w:hint="eastAsia"/>
              </w:rPr>
              <w:t>4</w:t>
            </w:r>
          </w:p>
        </w:tc>
        <w:tc>
          <w:tcPr>
            <w:tcW w:w="128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3E3F8D89">
            <w:pPr>
              <w:rPr>
                <w:rFonts w:hint="eastAsia"/>
              </w:rPr>
            </w:pPr>
            <w:r>
              <w:rPr>
                <w:rFonts w:hint="eastAsia"/>
              </w:rPr>
              <w:t>化妆</w:t>
            </w:r>
            <w:r>
              <w:t>室</w:t>
            </w:r>
          </w:p>
        </w:tc>
        <w:tc>
          <w:tcPr>
            <w:tcW w:w="212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B53D58B">
            <w:r>
              <w:rPr>
                <w:rFonts w:hint="eastAsia"/>
              </w:rPr>
              <w:t>化妆造型设计</w:t>
            </w:r>
          </w:p>
        </w:tc>
        <w:tc>
          <w:tcPr>
            <w:tcW w:w="155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07C2C581">
            <w:r>
              <w:rPr>
                <w:rFonts w:hint="eastAsia"/>
              </w:rPr>
              <w:t>30</w:t>
            </w:r>
          </w:p>
        </w:tc>
        <w:tc>
          <w:tcPr>
            <w:tcW w:w="226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109AEE4">
            <w:r>
              <w:rPr>
                <w:rFonts w:hint="eastAsia"/>
              </w:rPr>
              <w:t>灯光镜子、化妆设备</w:t>
            </w:r>
          </w:p>
        </w:tc>
        <w:tc>
          <w:tcPr>
            <w:tcW w:w="1559"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2065620C">
            <w:pPr>
              <w:rPr>
                <w:rFonts w:hint="eastAsia"/>
              </w:rPr>
            </w:pPr>
            <w:r>
              <w:rPr>
                <w:rFonts w:hint="eastAsia"/>
              </w:rPr>
              <w:t>形象</w:t>
            </w:r>
            <w:r>
              <w:t>设计课程实训</w:t>
            </w:r>
          </w:p>
        </w:tc>
        <w:tc>
          <w:tcPr>
            <w:tcW w:w="750"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BE92527"/>
        </w:tc>
      </w:tr>
      <w:tr w14:paraId="78AB7BFD">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677" w:hRule="atLeast"/>
          <w:jc w:val="center"/>
        </w:trPr>
        <w:tc>
          <w:tcPr>
            <w:tcW w:w="657"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D591577">
            <w:r>
              <w:rPr>
                <w:rFonts w:hint="eastAsia"/>
              </w:rPr>
              <w:t>5</w:t>
            </w:r>
          </w:p>
        </w:tc>
        <w:tc>
          <w:tcPr>
            <w:tcW w:w="128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54654B2C">
            <w:pPr>
              <w:rPr>
                <w:rFonts w:hint="eastAsia"/>
              </w:rPr>
            </w:pPr>
            <w:r>
              <w:rPr>
                <w:rFonts w:hint="eastAsia"/>
              </w:rPr>
              <w:t>服装</w:t>
            </w:r>
            <w:r>
              <w:t>展厅</w:t>
            </w:r>
          </w:p>
        </w:tc>
        <w:tc>
          <w:tcPr>
            <w:tcW w:w="2126"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497E012">
            <w:pPr>
              <w:rPr>
                <w:rFonts w:hint="eastAsia"/>
              </w:rPr>
            </w:pPr>
            <w:r>
              <w:rPr>
                <w:rFonts w:hint="eastAsia"/>
              </w:rPr>
              <w:t>学生</w:t>
            </w:r>
            <w:r>
              <w:t>作品展示</w:t>
            </w:r>
          </w:p>
        </w:tc>
        <w:tc>
          <w:tcPr>
            <w:tcW w:w="1559"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6A1F3786">
            <w:r>
              <w:rPr>
                <w:rFonts w:hint="eastAsia"/>
              </w:rPr>
              <w:t>20</w:t>
            </w:r>
          </w:p>
        </w:tc>
        <w:tc>
          <w:tcPr>
            <w:tcW w:w="2268" w:type="dxa"/>
            <w:tcBorders>
              <w:top w:val="nil"/>
              <w:left w:val="nil"/>
              <w:bottom w:val="single" w:color="auto" w:sz="6" w:space="0"/>
              <w:right w:val="single" w:color="auto" w:sz="6" w:space="0"/>
            </w:tcBorders>
            <w:shd w:val="clear" w:color="auto" w:fill="auto"/>
            <w:tcMar>
              <w:top w:w="0" w:type="dxa"/>
              <w:left w:w="105" w:type="dxa"/>
              <w:bottom w:w="0" w:type="dxa"/>
              <w:right w:w="105" w:type="dxa"/>
            </w:tcMar>
            <w:vAlign w:val="center"/>
          </w:tcPr>
          <w:p w14:paraId="1C7A4BA9">
            <w:pPr>
              <w:rPr>
                <w:rFonts w:hint="eastAsia"/>
              </w:rPr>
            </w:pPr>
            <w:r>
              <w:rPr>
                <w:rFonts w:hint="eastAsia"/>
              </w:rPr>
              <w:t>橱窗</w:t>
            </w:r>
            <w:r>
              <w:t>，</w:t>
            </w:r>
            <w:r>
              <w:rPr>
                <w:rFonts w:hint="eastAsia"/>
              </w:rPr>
              <w:t>人体模型</w:t>
            </w:r>
          </w:p>
        </w:tc>
        <w:tc>
          <w:tcPr>
            <w:tcW w:w="1559" w:type="dxa"/>
            <w:tcBorders>
              <w:top w:val="nil"/>
              <w:left w:val="nil"/>
              <w:bottom w:val="single" w:color="auto" w:sz="6" w:space="0"/>
              <w:right w:val="nil"/>
            </w:tcBorders>
            <w:shd w:val="clear" w:color="auto" w:fill="auto"/>
            <w:tcMar>
              <w:top w:w="0" w:type="dxa"/>
              <w:left w:w="105" w:type="dxa"/>
              <w:bottom w:w="0" w:type="dxa"/>
              <w:right w:w="105" w:type="dxa"/>
            </w:tcMar>
            <w:vAlign w:val="center"/>
          </w:tcPr>
          <w:p w14:paraId="7BE4539A">
            <w:pPr>
              <w:rPr>
                <w:rFonts w:hint="eastAsia"/>
              </w:rPr>
            </w:pPr>
            <w:r>
              <w:rPr>
                <w:rFonts w:hint="eastAsia"/>
              </w:rPr>
              <w:t>服装布展</w:t>
            </w:r>
          </w:p>
        </w:tc>
        <w:tc>
          <w:tcPr>
            <w:tcW w:w="750"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0D9FE535"/>
        </w:tc>
      </w:tr>
    </w:tbl>
    <w:p w14:paraId="158EDB55">
      <w:pPr>
        <w:rPr>
          <w:rFonts w:ascii="宋体" w:hAnsi="宋体" w:eastAsia="宋体" w:cs="宋体"/>
          <w:sz w:val="28"/>
          <w:szCs w:val="28"/>
        </w:rPr>
      </w:pPr>
      <w:r>
        <w:rPr>
          <w:rFonts w:hint="eastAsia" w:ascii="宋体" w:hAnsi="宋体" w:eastAsia="宋体" w:cs="宋体"/>
          <w:sz w:val="28"/>
          <w:szCs w:val="28"/>
        </w:rPr>
        <w:t>3.校外实践基地</w:t>
      </w:r>
    </w:p>
    <w:p w14:paraId="215CAE28">
      <w:pPr>
        <w:rPr>
          <w:rFonts w:hint="eastAsia"/>
        </w:rPr>
      </w:pPr>
      <w:r>
        <w:rPr>
          <w:rFonts w:hint="eastAsia"/>
        </w:rPr>
        <w:t>本</w:t>
      </w:r>
      <w:r>
        <w:t>专业</w:t>
      </w:r>
      <w:r>
        <w:rPr>
          <w:rFonts w:hint="eastAsia"/>
        </w:rPr>
        <w:t>校外实践教学基地有两处</w:t>
      </w:r>
      <w:r>
        <w:t>。</w:t>
      </w:r>
    </w:p>
    <w:p w14:paraId="06224E3C">
      <w:pPr>
        <w:jc w:val="center"/>
      </w:pPr>
      <w:r>
        <w:rPr>
          <w:rFonts w:hint="eastAsia"/>
        </w:rPr>
        <w:t>表6 学服装设计与工艺专业校外实习实训基地一览表</w:t>
      </w:r>
    </w:p>
    <w:tbl>
      <w:tblPr>
        <w:tblStyle w:val="7"/>
        <w:tblW w:w="10205" w:type="dxa"/>
        <w:jc w:val="center"/>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Layout w:type="autofit"/>
        <w:tblCellMar>
          <w:top w:w="15" w:type="dxa"/>
          <w:left w:w="15" w:type="dxa"/>
          <w:bottom w:w="15" w:type="dxa"/>
          <w:right w:w="15" w:type="dxa"/>
        </w:tblCellMar>
      </w:tblPr>
      <w:tblGrid>
        <w:gridCol w:w="758"/>
        <w:gridCol w:w="3363"/>
        <w:gridCol w:w="2292"/>
        <w:gridCol w:w="1583"/>
        <w:gridCol w:w="2209"/>
      </w:tblGrid>
      <w:tr w14:paraId="2798BE57">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1" w:hRule="atLeast"/>
          <w:jc w:val="center"/>
        </w:trPr>
        <w:tc>
          <w:tcPr>
            <w:tcW w:w="758"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36267A3C">
            <w:r>
              <w:rPr>
                <w:rFonts w:hint="eastAsia"/>
              </w:rPr>
              <w:t>序号</w:t>
            </w:r>
          </w:p>
        </w:tc>
        <w:tc>
          <w:tcPr>
            <w:tcW w:w="3363"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13103063">
            <w:r>
              <w:rPr>
                <w:rFonts w:hint="eastAsia"/>
              </w:rPr>
              <w:t>名称</w:t>
            </w:r>
          </w:p>
        </w:tc>
        <w:tc>
          <w:tcPr>
            <w:tcW w:w="2292"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45D50D3F">
            <w:r>
              <w:rPr>
                <w:rFonts w:hint="eastAsia"/>
              </w:rPr>
              <w:t>主要功能</w:t>
            </w:r>
          </w:p>
        </w:tc>
        <w:tc>
          <w:tcPr>
            <w:tcW w:w="1583"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00B18614">
            <w:r>
              <w:rPr>
                <w:rFonts w:hint="eastAsia"/>
              </w:rPr>
              <w:t>可安排学生数</w:t>
            </w:r>
          </w:p>
        </w:tc>
        <w:tc>
          <w:tcPr>
            <w:tcW w:w="2209" w:type="dxa"/>
            <w:tcBorders>
              <w:top w:val="single" w:color="auto" w:sz="6" w:space="0"/>
              <w:left w:val="single" w:color="auto" w:sz="6" w:space="0"/>
              <w:bottom w:val="single" w:color="auto" w:sz="6" w:space="0"/>
              <w:right w:val="single" w:color="auto" w:sz="6" w:space="0"/>
            </w:tcBorders>
            <w:shd w:val="clear" w:color="auto" w:fill="5B9BD5"/>
            <w:tcMar>
              <w:top w:w="0" w:type="dxa"/>
              <w:left w:w="105" w:type="dxa"/>
              <w:bottom w:w="0" w:type="dxa"/>
              <w:right w:w="105" w:type="dxa"/>
            </w:tcMar>
            <w:vAlign w:val="center"/>
          </w:tcPr>
          <w:p w14:paraId="71AC75AC">
            <w:r>
              <w:rPr>
                <w:rFonts w:hint="eastAsia"/>
              </w:rPr>
              <w:t>可集中实习时间（月）</w:t>
            </w:r>
          </w:p>
        </w:tc>
      </w:tr>
      <w:tr w14:paraId="69E61442">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30CA8DDC">
            <w:r>
              <w:rPr>
                <w:rFonts w:hint="eastAsia"/>
              </w:rPr>
              <w:t>1</w:t>
            </w:r>
          </w:p>
        </w:tc>
        <w:tc>
          <w:tcPr>
            <w:tcW w:w="336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6F745A12">
            <w:r>
              <w:rPr>
                <w:rFonts w:hint="eastAsia"/>
              </w:rPr>
              <w:t>普宁</w:t>
            </w:r>
            <w:r>
              <w:t>市</w:t>
            </w:r>
            <w:r>
              <w:rPr>
                <w:rFonts w:hint="eastAsia"/>
              </w:rPr>
              <w:t>云帆服装有限公司</w:t>
            </w:r>
          </w:p>
        </w:tc>
        <w:tc>
          <w:tcPr>
            <w:tcW w:w="2292"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A47CAF0">
            <w:pPr>
              <w:rPr>
                <w:rFonts w:hint="eastAsia"/>
              </w:rPr>
            </w:pPr>
            <w:r>
              <w:rPr>
                <w:rFonts w:hint="eastAsia"/>
              </w:rPr>
              <w:t>实习</w:t>
            </w:r>
            <w:r>
              <w:t>实训</w:t>
            </w:r>
          </w:p>
        </w:tc>
        <w:tc>
          <w:tcPr>
            <w:tcW w:w="158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1CEA2AE3">
            <w:r>
              <w:t>10</w:t>
            </w:r>
          </w:p>
        </w:tc>
        <w:tc>
          <w:tcPr>
            <w:tcW w:w="2209"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8825C76">
            <w:r>
              <w:rPr>
                <w:rFonts w:hint="eastAsia"/>
              </w:rPr>
              <w:t>6</w:t>
            </w:r>
          </w:p>
        </w:tc>
      </w:tr>
      <w:tr w14:paraId="45DB25A9">
        <w:tblPrEx>
          <w:tblBorders>
            <w:top w:val="single" w:color="CCCCCC" w:sz="6" w:space="0"/>
            <w:left w:val="single" w:color="CCCCCC" w:sz="6" w:space="0"/>
            <w:bottom w:val="single" w:color="CCCCCC" w:sz="6" w:space="0"/>
            <w:right w:val="single" w:color="CCCCCC" w:sz="6" w:space="0"/>
            <w:insideH w:val="none" w:color="auto" w:sz="0" w:space="0"/>
            <w:insideV w:val="none" w:color="auto" w:sz="0" w:space="0"/>
          </w:tblBorders>
          <w:tblCellMar>
            <w:top w:w="15" w:type="dxa"/>
            <w:left w:w="15" w:type="dxa"/>
            <w:bottom w:w="15" w:type="dxa"/>
            <w:right w:w="15" w:type="dxa"/>
          </w:tblCellMar>
        </w:tblPrEx>
        <w:trPr>
          <w:trHeight w:val="390" w:hRule="atLeast"/>
          <w:jc w:val="center"/>
        </w:trPr>
        <w:tc>
          <w:tcPr>
            <w:tcW w:w="758"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C6D3212">
            <w:r>
              <w:rPr>
                <w:rFonts w:hint="eastAsia"/>
              </w:rPr>
              <w:t>2</w:t>
            </w:r>
          </w:p>
        </w:tc>
        <w:tc>
          <w:tcPr>
            <w:tcW w:w="336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6EB93B5">
            <w:pPr>
              <w:rPr>
                <w:rFonts w:hint="eastAsia"/>
              </w:rPr>
            </w:pPr>
            <w:r>
              <w:rPr>
                <w:rFonts w:hint="eastAsia"/>
              </w:rPr>
              <w:t>普宁市</w:t>
            </w:r>
            <w:r>
              <w:t>大印数码科技有限公司</w:t>
            </w:r>
          </w:p>
        </w:tc>
        <w:tc>
          <w:tcPr>
            <w:tcW w:w="2292"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FF271DD">
            <w:pPr>
              <w:rPr>
                <w:rFonts w:hint="eastAsia"/>
              </w:rPr>
            </w:pPr>
            <w:r>
              <w:rPr>
                <w:rFonts w:hint="eastAsia"/>
              </w:rPr>
              <w:t>实习</w:t>
            </w:r>
            <w:r>
              <w:t>实训</w:t>
            </w:r>
          </w:p>
        </w:tc>
        <w:tc>
          <w:tcPr>
            <w:tcW w:w="1583"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447CAE63">
            <w:r>
              <w:rPr>
                <w:rFonts w:hint="eastAsia"/>
              </w:rPr>
              <w:t>10</w:t>
            </w:r>
          </w:p>
        </w:tc>
        <w:tc>
          <w:tcPr>
            <w:tcW w:w="2209" w:type="dxa"/>
            <w:tcBorders>
              <w:top w:val="nil"/>
              <w:left w:val="single" w:color="auto" w:sz="6" w:space="0"/>
              <w:bottom w:val="single" w:color="auto" w:sz="6" w:space="0"/>
              <w:right w:val="single" w:color="auto" w:sz="6" w:space="0"/>
            </w:tcBorders>
            <w:shd w:val="clear" w:color="auto" w:fill="auto"/>
            <w:tcMar>
              <w:top w:w="0" w:type="dxa"/>
              <w:left w:w="105" w:type="dxa"/>
              <w:bottom w:w="0" w:type="dxa"/>
              <w:right w:w="105" w:type="dxa"/>
            </w:tcMar>
            <w:vAlign w:val="center"/>
          </w:tcPr>
          <w:p w14:paraId="584E5530">
            <w:r>
              <w:rPr>
                <w:rFonts w:hint="eastAsia"/>
              </w:rPr>
              <w:t>6</w:t>
            </w:r>
          </w:p>
        </w:tc>
      </w:tr>
    </w:tbl>
    <w:p w14:paraId="740D4B48">
      <w:r>
        <w:rPr>
          <w:rFonts w:hint="eastAsia"/>
        </w:rPr>
        <w:t> </w:t>
      </w:r>
    </w:p>
    <w:p w14:paraId="38A59887">
      <w:pPr>
        <w:rPr>
          <w:sz w:val="30"/>
          <w:szCs w:val="30"/>
        </w:rPr>
      </w:pPr>
      <w:r>
        <w:rPr>
          <w:rFonts w:hint="eastAsia"/>
          <w:sz w:val="30"/>
          <w:szCs w:val="30"/>
        </w:rPr>
        <w:t>（三）教学资源</w:t>
      </w:r>
    </w:p>
    <w:p w14:paraId="4CC9515B">
      <w:pPr>
        <w:ind w:firstLine="420"/>
      </w:pPr>
      <w:r>
        <w:rPr>
          <w:rFonts w:hint="eastAsia"/>
        </w:rPr>
        <w:t>教学资源方面，提供能够满足学生专业学习、教师专业教学研究和教学实施需要的教材、图书及数字化教学资源等。</w:t>
      </w:r>
    </w:p>
    <w:p w14:paraId="5C1D2BE3">
      <w:pPr>
        <w:ind w:firstLine="420"/>
      </w:pPr>
      <w:r>
        <w:rPr>
          <w:rFonts w:hint="eastAsia"/>
        </w:rPr>
        <w:t>按照国家规定选用优质教材，建立由专业教师、行业专家和教研人员等参与的教材选用机构，确保选择的教材能够满足学生学习和教师教学的需求；教材建设要适应职业教育教学需要，结合产业群中的新技术、新工艺、新规范等对原有的教材进行更新，同时采用校企合作的形式共同开发、编写有特色的、高水平的活页式、工作手册式等专业教材，同步开发课程信息化资源。</w:t>
      </w:r>
    </w:p>
    <w:p w14:paraId="6C59CACC">
      <w:pPr>
        <w:ind w:firstLine="420"/>
      </w:pPr>
      <w:r>
        <w:rPr>
          <w:rFonts w:hint="eastAsia"/>
        </w:rPr>
        <w:t>图书馆有丰富的专业图书资料，主要包括：专业类图书文献，能满足人才培养、专业建设、教科研等工作的需要，方便师生查询、借阅。</w:t>
      </w:r>
    </w:p>
    <w:p w14:paraId="10E07781">
      <w:pPr>
        <w:ind w:firstLine="420"/>
      </w:pPr>
      <w:r>
        <w:rPr>
          <w:rFonts w:hint="eastAsia"/>
        </w:rPr>
        <w:t>丰富的数字资源储备，学院现有大量的专业的音视频素材、教学课件、数字化教学案例库、虚拟仿真软件、数字教材等专业教学资源库，种类丰富、形式多样、使用便捷、动态更新，能够满足教学要求。</w:t>
      </w:r>
    </w:p>
    <w:p w14:paraId="0A550780">
      <w:pPr>
        <w:rPr>
          <w:sz w:val="30"/>
          <w:szCs w:val="30"/>
        </w:rPr>
      </w:pPr>
      <w:r>
        <w:rPr>
          <w:rFonts w:hint="eastAsia"/>
          <w:sz w:val="30"/>
          <w:szCs w:val="30"/>
        </w:rPr>
        <w:t>（四）教学方法</w:t>
      </w:r>
    </w:p>
    <w:p w14:paraId="1F78553A">
      <w:pPr>
        <w:ind w:firstLine="420"/>
      </w:pPr>
      <w:r>
        <w:rPr>
          <w:rFonts w:hint="eastAsia"/>
        </w:rPr>
        <w:t>依据本专业培养目标、课程教学要求、学生能力与教学资源等，倡导因材施教、因需施教，鼓励创新教学方法和策略，采用任务驱动、启发式教学、案例教学、项目教学、情景模拟教学、角色扮演教学、分组协作等方法，坚持学中做、做中学。教师不断提高运用信息技术的能力，加大信息化教学手段的运用，开展信息化教学。</w:t>
      </w:r>
    </w:p>
    <w:p w14:paraId="5437EC6D">
      <w:pPr>
        <w:ind w:firstLine="420"/>
      </w:pPr>
      <w:r>
        <w:rPr>
          <w:rFonts w:hint="eastAsia"/>
        </w:rPr>
        <w:t>积极倡导课堂教学革命，坚持“学生中心、产出导向、持续改进”的理念，融入思政元素，实现专业课程的项目、情景、模块化教学全覆盖，利用在线学习平台，灵活获取教学资源，跟踪教学全过程，为教学提供无缝衔接的支撑服务。</w:t>
      </w:r>
    </w:p>
    <w:p w14:paraId="26CE8128">
      <w:pPr>
        <w:ind w:firstLine="420"/>
      </w:pPr>
      <w:r>
        <w:rPr>
          <w:rFonts w:hint="eastAsia"/>
        </w:rPr>
        <w:t>“线上线下一体化”，利用学校资源共享课程建设平台，深入开展信息化教学模式改革，利用学校信息化教学平台，推进线上线下混合式教学改革，大力推进教学方式由“教”向“学”的转变，促进学生自主、泛在、个性化学习，全面推行教法改革，提升教学质量。如图所示。</w:t>
      </w:r>
    </w:p>
    <w:p w14:paraId="1BB9F53F">
      <w:pPr>
        <w:ind w:firstLine="420"/>
      </w:pPr>
      <w:r>
        <w:rPr>
          <w:rFonts w:hint="eastAsia"/>
        </w:rPr>
        <w:drawing>
          <wp:anchor distT="0" distB="0" distL="114300" distR="114300" simplePos="0" relativeHeight="251659264" behindDoc="1" locked="0" layoutInCell="1" allowOverlap="1">
            <wp:simplePos x="0" y="0"/>
            <wp:positionH relativeFrom="column">
              <wp:posOffset>411480</wp:posOffset>
            </wp:positionH>
            <wp:positionV relativeFrom="paragraph">
              <wp:posOffset>36195</wp:posOffset>
            </wp:positionV>
            <wp:extent cx="4429125" cy="2867025"/>
            <wp:effectExtent l="0" t="0" r="9525" b="9525"/>
            <wp:wrapNone/>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429125" cy="2867025"/>
                    </a:xfrm>
                    <a:prstGeom prst="rect">
                      <a:avLst/>
                    </a:prstGeom>
                    <a:noFill/>
                    <a:ln w="9525">
                      <a:noFill/>
                    </a:ln>
                  </pic:spPr>
                </pic:pic>
              </a:graphicData>
            </a:graphic>
          </wp:anchor>
        </w:drawing>
      </w:r>
    </w:p>
    <w:p w14:paraId="00D66A98">
      <w:pPr>
        <w:ind w:firstLine="420"/>
      </w:pPr>
    </w:p>
    <w:p w14:paraId="090E6818">
      <w:pPr>
        <w:ind w:firstLine="420"/>
      </w:pPr>
    </w:p>
    <w:p w14:paraId="360B89CC">
      <w:pPr>
        <w:ind w:firstLine="420"/>
      </w:pPr>
    </w:p>
    <w:p w14:paraId="0E409045">
      <w:pPr>
        <w:ind w:firstLine="420"/>
      </w:pPr>
    </w:p>
    <w:p w14:paraId="390F4ED1">
      <w:pPr>
        <w:ind w:firstLine="420"/>
      </w:pPr>
    </w:p>
    <w:p w14:paraId="7C3EB0D9">
      <w:pPr>
        <w:ind w:firstLine="420"/>
      </w:pPr>
    </w:p>
    <w:p w14:paraId="38C93473">
      <w:pPr>
        <w:ind w:firstLine="420"/>
      </w:pPr>
    </w:p>
    <w:p w14:paraId="57C1C440">
      <w:pPr>
        <w:ind w:firstLine="420"/>
      </w:pPr>
    </w:p>
    <w:p w14:paraId="13C3541C">
      <w:pPr>
        <w:ind w:firstLine="420"/>
      </w:pPr>
    </w:p>
    <w:p w14:paraId="188A8314">
      <w:pPr>
        <w:ind w:firstLine="420"/>
      </w:pPr>
    </w:p>
    <w:p w14:paraId="56109E84">
      <w:pPr>
        <w:ind w:firstLine="420"/>
      </w:pPr>
    </w:p>
    <w:p w14:paraId="70BEBE4B">
      <w:pPr>
        <w:ind w:firstLine="420"/>
      </w:pPr>
    </w:p>
    <w:p w14:paraId="374EE527">
      <w:pPr>
        <w:ind w:firstLine="420"/>
        <w:rPr>
          <w:rFonts w:hint="eastAsia"/>
        </w:rPr>
      </w:pPr>
    </w:p>
    <w:p w14:paraId="6BF171EB"/>
    <w:p w14:paraId="248359F5">
      <w:pPr>
        <w:rPr>
          <w:sz w:val="30"/>
          <w:szCs w:val="30"/>
        </w:rPr>
      </w:pPr>
      <w:r>
        <w:rPr>
          <w:rFonts w:hint="eastAsia"/>
          <w:sz w:val="30"/>
          <w:szCs w:val="30"/>
        </w:rPr>
        <w:t>（五）学习评价</w:t>
      </w:r>
    </w:p>
    <w:p w14:paraId="5660C198">
      <w:pPr>
        <w:ind w:firstLine="420"/>
      </w:pPr>
      <w:r>
        <w:rPr>
          <w:rFonts w:hint="eastAsia"/>
        </w:rPr>
        <w:t>依据学校总体要求、结合本专业特点，构建“过程考核与终结考核相结合，理论考核与实践鉴定相结合”的考核评价体系，采取教师评价与学生自评、互评相结合，达到评价主体的多元化和评价形式的多样化，体现学生在评价中的主体地位。</w:t>
      </w:r>
    </w:p>
    <w:p w14:paraId="67546137">
      <w:pPr>
        <w:ind w:firstLine="420"/>
      </w:pPr>
      <w:r>
        <w:rPr>
          <w:rFonts w:hint="eastAsia"/>
        </w:rPr>
        <w:t>课程考核分为考试和考查两种方式，按百分制计成绩。课程考核以形成性考核为主，一般包括过程性考核（出勤情况、课堂表现、作业情况、学习态度、项目成绩等）和终结性考核。根据各课程特点，由任课教师决定考核方式，各门课程依据学校考核方案要求制订具体考核方案。</w:t>
      </w:r>
    </w:p>
    <w:p w14:paraId="4B220B24">
      <w:pPr>
        <w:ind w:firstLine="420"/>
      </w:pPr>
      <w:r>
        <w:rPr>
          <w:rFonts w:hint="eastAsia"/>
        </w:rPr>
        <w:t>实习课程注重理论知识的实操转化及专业综合能力的考核，用人单位评价对学生职业道德、专业知识、专业能力的评价。</w:t>
      </w:r>
    </w:p>
    <w:p w14:paraId="2B92F61A">
      <w:pPr>
        <w:rPr>
          <w:sz w:val="30"/>
          <w:szCs w:val="30"/>
        </w:rPr>
      </w:pPr>
      <w:r>
        <w:rPr>
          <w:rFonts w:hint="eastAsia"/>
          <w:sz w:val="30"/>
          <w:szCs w:val="30"/>
        </w:rPr>
        <w:t>（六）质量管理</w:t>
      </w:r>
    </w:p>
    <w:p w14:paraId="4DAFC359">
      <w:pPr>
        <w:ind w:firstLine="420"/>
      </w:pPr>
      <w:r>
        <w:rPr>
          <w:rFonts w:hint="eastAsia"/>
        </w:rPr>
        <w:t>1.学校和二级院系建立专业人才培养质量保障机制，健全专业教学质量监控管理制度，完善课堂教学、教学评价、实习实训、毕业设计以及专业调研、人才培养方案更新、资源建设等方面质量标准建设，通过教学实施、过程监控、质量评价和持续改进，达到人才培养规格要求。</w:t>
      </w:r>
    </w:p>
    <w:p w14:paraId="7AABA2A0">
      <w:pPr>
        <w:ind w:firstLine="420"/>
      </w:pPr>
      <w:r>
        <w:rPr>
          <w:rFonts w:hint="eastAsia"/>
        </w:rPr>
        <w:t>2.学校和二级院系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5092EE19">
      <w:pPr>
        <w:ind w:firstLine="420"/>
      </w:pPr>
      <w:r>
        <w:rPr>
          <w:rFonts w:hint="eastAsia"/>
        </w:rPr>
        <w:t>3.学校应建立毕业生跟踪反馈机制及社会评价机制，并对生源情况、在校生学业水平、毕业生就业情况等进行分析，定期评价人才培养质量和培养目标达成情况。</w:t>
      </w:r>
    </w:p>
    <w:p w14:paraId="40625570">
      <w:pPr>
        <w:ind w:firstLine="420"/>
      </w:pPr>
      <w:r>
        <w:rPr>
          <w:rFonts w:hint="eastAsia"/>
        </w:rPr>
        <w:t>4.专业教研组织应充分利用评价分析结果有效改进专业教学，持续提高人才培养质量。</w:t>
      </w:r>
    </w:p>
    <w:p w14:paraId="25961B11">
      <w:pPr>
        <w:ind w:firstLine="420"/>
      </w:pPr>
      <w:r>
        <w:rPr>
          <w:rFonts w:hint="eastAsia"/>
        </w:rPr>
        <w:t>5.建立毕业生跟踪反馈机制及社会评价机制，并对生源情况、在校生学业水平、毕业生就业情况等进行分析，定期评价人才培养质量和培养目标达成情况。</w:t>
      </w:r>
    </w:p>
    <w:p w14:paraId="41DD73AE">
      <w:pPr>
        <w:ind w:firstLine="420"/>
      </w:pPr>
      <w:r>
        <w:rPr>
          <w:rFonts w:hint="eastAsia"/>
        </w:rPr>
        <w:t>6.充分利用评价分析结果有效改进专业教学，持续提高人才培养质量。</w:t>
      </w:r>
    </w:p>
    <w:p w14:paraId="25FC5F22">
      <w:pPr>
        <w:rPr>
          <w:sz w:val="32"/>
          <w:szCs w:val="32"/>
        </w:rPr>
      </w:pPr>
    </w:p>
    <w:p w14:paraId="1072919B">
      <w:pPr>
        <w:rPr>
          <w:sz w:val="32"/>
          <w:szCs w:val="32"/>
        </w:rPr>
      </w:pPr>
    </w:p>
    <w:p w14:paraId="4C8B76DC">
      <w:pPr>
        <w:rPr>
          <w:sz w:val="32"/>
          <w:szCs w:val="32"/>
        </w:rPr>
      </w:pPr>
      <w:r>
        <w:rPr>
          <w:rFonts w:hint="eastAsia"/>
          <w:sz w:val="32"/>
          <w:szCs w:val="32"/>
        </w:rPr>
        <w:t>附录1</w:t>
      </w:r>
    </w:p>
    <w:p w14:paraId="7A360124">
      <w:r>
        <w:rPr>
          <w:rFonts w:hint="eastAsia"/>
        </w:rPr>
        <w:t>服装与工艺专业课程描述</w:t>
      </w:r>
    </w:p>
    <w:p w14:paraId="6B9874DF">
      <w:r>
        <w:rPr>
          <w:rFonts w:hint="eastAsia"/>
        </w:rPr>
        <w:t>一、公共基础课程</w:t>
      </w:r>
    </w:p>
    <w:p w14:paraId="59705E14">
      <w:pPr>
        <w:rPr>
          <w:b/>
          <w:bCs/>
        </w:rPr>
      </w:pPr>
      <w:r>
        <w:rPr>
          <w:rFonts w:hint="eastAsia"/>
          <w:b/>
          <w:bCs/>
        </w:rPr>
        <w:t>毛泽东思想和中国特色社会主义理论体系概论</w:t>
      </w:r>
    </w:p>
    <w:p w14:paraId="0E5F483D">
      <w:r>
        <w:rPr>
          <w:rFonts w:hint="eastAsia"/>
        </w:rPr>
        <w:t>课程目标：准确把握马克思主义中国化过程中形成的理论成果，深刻认识中国共产党领导人民革命、建设和改革的历史进程和成就。提高运用马克思主义的立场、观点和方法分析解决问题的能力。坚定四个自信，增强投身我国社会主义现代化建设的自觉性和主动性。</w:t>
      </w:r>
    </w:p>
    <w:p w14:paraId="10E030C6">
      <w:r>
        <w:rPr>
          <w:rFonts w:hint="eastAsia"/>
        </w:rPr>
        <w:t>主要内容：毛泽东思想；邓小平理论；“三个代表”重要思想；科学发展观；习近平新时代中国特色社会主义思想。</w:t>
      </w:r>
    </w:p>
    <w:p w14:paraId="1E0C15D4">
      <w:r>
        <w:rPr>
          <w:rFonts w:hint="eastAsia"/>
        </w:rPr>
        <w:t>教学要求：使学生系统掌握毛泽东思想和中国特色社会主义理论体系的基本原理及其对当代中国发展的重大意义，正确认识中国特色社会主义建设的发展规律，自觉为实现中华民族伟大复兴的中国梦而奋斗。</w:t>
      </w:r>
    </w:p>
    <w:p w14:paraId="2B9AEC1F">
      <w:pPr>
        <w:rPr>
          <w:b/>
          <w:bCs/>
        </w:rPr>
      </w:pPr>
      <w:r>
        <w:rPr>
          <w:rFonts w:hint="eastAsia"/>
          <w:b/>
          <w:bCs/>
        </w:rPr>
        <w:t>思想道德修养与法律基础</w:t>
      </w:r>
    </w:p>
    <w:p w14:paraId="21E7D7F0">
      <w:r>
        <w:rPr>
          <w:rFonts w:hint="eastAsia"/>
        </w:rPr>
        <w:t>课程目标：正确认识时代新人的历史责任，准确把握社会主义思想道德建设的主要内容，掌握社会主义法治的基本精神。提高运用马克思主义理论认识、分析、解决问题的能力。提高思想道德素质和法治素养，自觉担当民族复兴大任。</w:t>
      </w:r>
    </w:p>
    <w:p w14:paraId="7E352EED">
      <w:r>
        <w:rPr>
          <w:rFonts w:hint="eastAsia"/>
        </w:rPr>
        <w:t>主要内容：做担当民族复兴大任的时代新人；人生的青春之问；理想信念；中国精神；社会主义核心价值观；明大德守公德严私德；尊法学法守法用法。</w:t>
      </w:r>
    </w:p>
    <w:p w14:paraId="26878C49">
      <w:r>
        <w:rPr>
          <w:rFonts w:hint="eastAsia"/>
        </w:rPr>
        <w:t>教学要求：以马克思主义理论为指导，把社会主义核心价值观贯穿教育教学全过程，通过理论学习和实践体验，全面提高大学生的思想道德素质、行为修养和法治素养，做有理想、有本领、有担当的时代新人。</w:t>
      </w:r>
    </w:p>
    <w:p w14:paraId="67C10B64">
      <w:pPr>
        <w:rPr>
          <w:b/>
          <w:bCs/>
        </w:rPr>
      </w:pPr>
      <w:r>
        <w:rPr>
          <w:rFonts w:hint="eastAsia"/>
          <w:b/>
          <w:bCs/>
        </w:rPr>
        <w:t>形势与政策</w:t>
      </w:r>
    </w:p>
    <w:p w14:paraId="32A6BDEA">
      <w:r>
        <w:rPr>
          <w:rFonts w:hint="eastAsia"/>
        </w:rPr>
        <w:t>课程目标：了解党和国家重大方针政策及当前国际形势，正确认识党和国家面临的形势和任务。提高学生认知时事、认同政策、认清趋势的能力。珍惜和维护国家稳定的大局，坚定四个自信。</w:t>
      </w:r>
    </w:p>
    <w:p w14:paraId="69CABED7">
      <w:r>
        <w:rPr>
          <w:rFonts w:hint="eastAsia"/>
        </w:rPr>
        <w:t>主要内容：党的基本路线、方针、政策；改革开放和社会主义现代化建设的新形势、任务和发展成就；当前国际形势与国际关系的状况、发展趋势和我国的对外政。</w:t>
      </w:r>
    </w:p>
    <w:p w14:paraId="2E269FB3">
      <w:r>
        <w:rPr>
          <w:rFonts w:hint="eastAsia"/>
        </w:rPr>
        <w:t>教学要求：通过教学，使学生认清当前国内外经济政治形势、国际关系以及国内外热点事件，阐明我国政府的基本原则、基本立场与应对政策。注重理论与实际的结合，力求达到知识传递与思想深化的双重效果。</w:t>
      </w:r>
    </w:p>
    <w:p w14:paraId="73B317C5">
      <w:pPr>
        <w:rPr>
          <w:b/>
          <w:bCs/>
        </w:rPr>
      </w:pPr>
      <w:r>
        <w:rPr>
          <w:rFonts w:hint="eastAsia"/>
          <w:b/>
          <w:bCs/>
        </w:rPr>
        <w:t>体育与健康</w:t>
      </w:r>
    </w:p>
    <w:p w14:paraId="0B4B3976">
      <w:r>
        <w:rPr>
          <w:rFonts w:hint="eastAsia"/>
        </w:rPr>
        <w:t>课程目标：了解一定的体育基础理论知识，掌握科学的体育锻炼方法，至少熟练掌握二项体育运动项目的基本技能，提高终身体育锻炼能力和从事幼儿体育活动组织能力。</w:t>
      </w:r>
    </w:p>
    <w:p w14:paraId="64F7FBD9">
      <w:r>
        <w:rPr>
          <w:rFonts w:hint="eastAsia"/>
        </w:rPr>
        <w:t>主要内容：田径、体操、篮球、排球、足球、羽毛球、乒乓球、网球、健美操、体育舞蹈、武术、定向运动等项目教学。</w:t>
      </w:r>
    </w:p>
    <w:p w14:paraId="7AF84039">
      <w:r>
        <w:rPr>
          <w:rFonts w:hint="eastAsia"/>
        </w:rPr>
        <w:t>教学要求：使学生了解增进健康的方法和掌握一定的运动技能，掌握队列队形指挥的基本知识和幼儿体育游戏的组织与方法，使学生初步熟悉幼儿体育活动的组织方法。</w:t>
      </w:r>
    </w:p>
    <w:p w14:paraId="282AB668">
      <w:pPr>
        <w:rPr>
          <w:b/>
          <w:bCs/>
        </w:rPr>
      </w:pPr>
      <w:r>
        <w:rPr>
          <w:rFonts w:hint="eastAsia"/>
          <w:b/>
          <w:bCs/>
        </w:rPr>
        <w:t>现代信息技术</w:t>
      </w:r>
    </w:p>
    <w:p w14:paraId="56E1763F">
      <w:r>
        <w:rPr>
          <w:rFonts w:hint="eastAsia"/>
        </w:rPr>
        <w:t>课程目标：了解信息时代对教师的基本要求；能使用基本办公软件处理办公文件以及数据；掌握多媒体教学课件以及微课的设计与制作；能合理优化地使用信息技术辅助教学。</w:t>
      </w:r>
    </w:p>
    <w:p w14:paraId="3A81023C">
      <w:r>
        <w:rPr>
          <w:rFonts w:hint="eastAsia"/>
        </w:rPr>
        <w:t>主要内容：信息技术与教育概述；文字处理软件Word；电子表格系统Excel；多媒体教学素材加工处理；多媒体课件和微课的设计与制作。</w:t>
      </w:r>
    </w:p>
    <w:p w14:paraId="7DF32F30">
      <w:r>
        <w:rPr>
          <w:rFonts w:hint="eastAsia"/>
        </w:rPr>
        <w:t>教学要求：使学生掌握基本的数字化办公技能；培养学生对多媒体教学素材和教学课件的综合处理能力；使学生具备使用信息技术有效开展教学的能力。</w:t>
      </w:r>
    </w:p>
    <w:p w14:paraId="3C01E6E6">
      <w:pPr>
        <w:rPr>
          <w:b/>
          <w:bCs/>
        </w:rPr>
      </w:pPr>
      <w:r>
        <w:rPr>
          <w:rFonts w:hint="eastAsia"/>
          <w:b/>
          <w:bCs/>
        </w:rPr>
        <w:t>大学生心理健康教育</w:t>
      </w:r>
    </w:p>
    <w:p w14:paraId="7BF7258D">
      <w:r>
        <w:rPr>
          <w:rFonts w:hint="eastAsia"/>
        </w:rPr>
        <w:t>课程目标：掌握一定的心理健康知识，理解心理健康的标准，熟悉常见心理问题及其预防等心理学基础知识，优化心理品质，塑造健康人格、提升自我心理调节的能力。培养适应社会发展需要的新时期高素质职业技术人才。</w:t>
      </w:r>
    </w:p>
    <w:p w14:paraId="1B4CA2C1">
      <w:r>
        <w:rPr>
          <w:rFonts w:hint="eastAsia"/>
        </w:rPr>
        <w:t>主要内容：心理健康基础理论；大学生心理发展特点及规律；大学生心理发展常见问题及调适策略。</w:t>
      </w:r>
    </w:p>
    <w:p w14:paraId="2A9AAC77">
      <w:r>
        <w:rPr>
          <w:rFonts w:hint="eastAsia"/>
        </w:rPr>
        <w:t>教学要求：本课程主要教学方法有案例分析法、讲授法、讨论法等，鼓励学生通过体验、实践、讨论、合作探究等方式展开学习，为将来成为一名身心健康的职业教育工作者或幼儿教师奠定基础。</w:t>
      </w:r>
    </w:p>
    <w:p w14:paraId="71F0920F">
      <w:pPr>
        <w:rPr>
          <w:b/>
          <w:bCs/>
        </w:rPr>
      </w:pPr>
      <w:r>
        <w:rPr>
          <w:rFonts w:hint="eastAsia"/>
          <w:b/>
          <w:bCs/>
        </w:rPr>
        <w:t>大学生美育教育</w:t>
      </w:r>
    </w:p>
    <w:p w14:paraId="25A3613C">
      <w:r>
        <w:rPr>
          <w:rFonts w:hint="eastAsia"/>
        </w:rPr>
        <w:t>课程目标：了解美学的基本原理，美育的意义、任务和内容途径，熟悉音乐、美术的基本知识，至少掌握一项音乐或美术类基本技能，提高发现美、欣赏美、创造美的能力，树立正确的审美观。</w:t>
      </w:r>
    </w:p>
    <w:p w14:paraId="0BA69E82">
      <w:r>
        <w:rPr>
          <w:rFonts w:hint="eastAsia"/>
        </w:rPr>
        <w:t>主要内容：美育概述（意义、任务、途径）、音乐艺术（音乐理论基础，视唱练习，声乐训练基础，音乐欣赏，合唱指挥）、美术艺术（美术的种类及特点，美术鉴赏，简笔画，手工制作，色彩基础，线描）。</w:t>
      </w:r>
    </w:p>
    <w:p w14:paraId="29B69530">
      <w:r>
        <w:rPr>
          <w:rFonts w:hint="eastAsia"/>
        </w:rPr>
        <w:t>教学要求：使学生了解和掌握美育概况及内容，掌握基本的歌唱发声及基本视唱，理解中外经典声乐器乐作品的艺术手法和意义；能掌握基本的绘画技法、设计原则和审美规律，能掌握美术作品鉴赏的基本方法。</w:t>
      </w:r>
    </w:p>
    <w:p w14:paraId="13B7B1E7">
      <w:pPr>
        <w:rPr>
          <w:b/>
          <w:bCs/>
        </w:rPr>
      </w:pPr>
      <w:r>
        <w:rPr>
          <w:rFonts w:hint="eastAsia"/>
          <w:b/>
          <w:bCs/>
        </w:rPr>
        <w:t>中华传统文化概论</w:t>
      </w:r>
    </w:p>
    <w:p w14:paraId="31F56FB1">
      <w:r>
        <w:rPr>
          <w:rFonts w:hint="eastAsia"/>
        </w:rPr>
        <w:t>课程目标：掌握中国传统文化的基本知识和重要精神，掌握幼儿《中华优秀传统文化》课程教学技能，增强传承弘扬优秀传统文化的责任感和使命感。</w:t>
      </w:r>
    </w:p>
    <w:p w14:paraId="026876D1">
      <w:r>
        <w:rPr>
          <w:rFonts w:hint="eastAsia"/>
        </w:rPr>
        <w:t>主要内容：中华优秀传统文化的基本知识和重要精神，幼儿《中华优秀传统文化》课程内容解读和教学方法。</w:t>
      </w:r>
    </w:p>
    <w:p w14:paraId="36BF7907">
      <w:r>
        <w:rPr>
          <w:rFonts w:hint="eastAsia"/>
        </w:rPr>
        <w:t>教学要求：通过多种手段和方法，使学生掌握中国传统文化的基本知识和重要精神，了解中华优秀传统文化在日常生活的渗透，达到幼儿《中华优秀传统文化》课程的任职标准。</w:t>
      </w:r>
    </w:p>
    <w:p w14:paraId="59BF6A78">
      <w:pPr>
        <w:rPr>
          <w:b/>
          <w:bCs/>
        </w:rPr>
      </w:pPr>
      <w:r>
        <w:rPr>
          <w:rFonts w:hint="eastAsia"/>
          <w:b/>
          <w:bCs/>
        </w:rPr>
        <w:t>军事理论</w:t>
      </w:r>
    </w:p>
    <w:p w14:paraId="08529842">
      <w:r>
        <w:rPr>
          <w:rFonts w:hint="eastAsia"/>
        </w:rPr>
        <w:t>课程目标：让学生了解掌握军事基础知识和基本军事技能，增强国防观念、国家安全意识和忧患危机意识，弘扬爱国主义精神、传承红色基因、提高学生综合国防素质。</w:t>
      </w:r>
    </w:p>
    <w:p w14:paraId="00417545">
      <w:r>
        <w:rPr>
          <w:rFonts w:hint="eastAsia"/>
        </w:rPr>
        <w:t>主要内容：军事理论课包含中国国防、国家安全、军事思想、现代战争、信息化装备五大主要内容。军事技能训练包含共同条令教育与训练、射击与战术训练、防卫技能与战时防护训练、战备基础与应用训练四大主要内容。</w:t>
      </w:r>
    </w:p>
    <w:p w14:paraId="794CA14E">
      <w:r>
        <w:rPr>
          <w:rFonts w:hint="eastAsia"/>
        </w:rPr>
        <w:t>教学要求：军事课纳入普通高等学校人才培养体系，列入学校人才培养方案和教学计划，实行学分制管理，课程考核成绩记入学籍档案。</w:t>
      </w:r>
    </w:p>
    <w:p w14:paraId="729658E0">
      <w:pPr>
        <w:rPr>
          <w:b/>
          <w:bCs/>
        </w:rPr>
      </w:pPr>
      <w:r>
        <w:rPr>
          <w:rFonts w:hint="eastAsia"/>
          <w:b/>
          <w:bCs/>
        </w:rPr>
        <w:t>劳动教育</w:t>
      </w:r>
    </w:p>
    <w:p w14:paraId="35F683BF">
      <w:r>
        <w:rPr>
          <w:rFonts w:hint="eastAsia"/>
        </w:rPr>
        <w:t>课程目标：通过劳动教育，学生能够形成马克思主义劳动观，学生养成热爱劳动、尊重普通劳动者、珍惜劳动成果的情感和勤俭、奋斗、创新、奉献的劳动精神；养成良好的劳动习惯。</w:t>
      </w:r>
    </w:p>
    <w:p w14:paraId="0F0AF096">
      <w:r>
        <w:rPr>
          <w:rFonts w:hint="eastAsia"/>
        </w:rPr>
        <w:t>主要内容：培养学生劳动意识和公共服务意识，树立正确的劳动观；开展生产劳动和服务性劳动教育，积累职业劳动经验；组织课外实践劳动教育活动，提升学生劳动创造能力。</w:t>
      </w:r>
    </w:p>
    <w:p w14:paraId="420CB540">
      <w:r>
        <w:rPr>
          <w:rFonts w:hint="eastAsia"/>
        </w:rPr>
        <w:t>教学要求：根据劳动教育目标，设定具体评价标准，关注学生在劳动教育实践活动中的实际表现，开展过程性评价；根据用人单位反馈、社会实践表现评价等他人评价为辅，以学生的物化成果为参考，对学生的劳动观念、劳动能力进行总结性评价。</w:t>
      </w:r>
    </w:p>
    <w:p w14:paraId="65E28D32">
      <w:pPr>
        <w:rPr>
          <w:b/>
          <w:bCs/>
        </w:rPr>
      </w:pPr>
      <w:r>
        <w:rPr>
          <w:rFonts w:hint="eastAsia"/>
          <w:b/>
          <w:bCs/>
        </w:rPr>
        <w:t>就业指导</w:t>
      </w:r>
    </w:p>
    <w:p w14:paraId="7A5319EC">
      <w:r>
        <w:rPr>
          <w:rFonts w:hint="eastAsia"/>
        </w:rPr>
        <w:t>课程目标：通过职业发展与就业（创业）教育，使学生理性地规划自身未来的发展，激发职业生涯发展的自主意识；引导学生正确认识当前的就业形势，熟悉相关就业（创业）政策，树立适应社会需求的就业观，使学生在心理上做好走向社会的准备，提高就业能力和生涯管理能力。</w:t>
      </w:r>
    </w:p>
    <w:p w14:paraId="07281949">
      <w:r>
        <w:rPr>
          <w:rFonts w:hint="eastAsia"/>
        </w:rPr>
        <w:t>主要内容：职业发展规划教育、就业（创业）教育。</w:t>
      </w:r>
    </w:p>
    <w:p w14:paraId="453AF0FC">
      <w:r>
        <w:rPr>
          <w:rFonts w:hint="eastAsia"/>
        </w:rPr>
        <w:t>教学要求：从学生需求出发，结合职业发展与就业（创业）教育目标，理论与实践相结合，讲授与训练相结合，充分利用各种资源，发挥师生双方在教学中的主动性和创造性，重视学生态度、观念的转变和技能的获得，采用过程评价和结果评价相结合的方式。</w:t>
      </w:r>
    </w:p>
    <w:p w14:paraId="34870D7C">
      <w:pPr>
        <w:rPr>
          <w:rFonts w:hint="eastAsia"/>
        </w:rPr>
      </w:pPr>
    </w:p>
    <w:p w14:paraId="6B4A09F0">
      <w:pPr>
        <w:numPr>
          <w:ilvl w:val="0"/>
          <w:numId w:val="2"/>
        </w:numPr>
      </w:pPr>
      <w:r>
        <w:rPr>
          <w:rFonts w:hint="eastAsia"/>
        </w:rPr>
        <w:t>专业课程</w:t>
      </w:r>
    </w:p>
    <w:p w14:paraId="5950805A">
      <w:pPr>
        <w:jc w:val="left"/>
        <w:rPr>
          <w:b/>
          <w:bCs/>
        </w:rPr>
      </w:pPr>
      <w:r>
        <w:rPr>
          <w:rFonts w:hint="eastAsia"/>
          <w:b/>
          <w:bCs/>
        </w:rPr>
        <w:t>服装效果图</w:t>
      </w:r>
    </w:p>
    <w:p w14:paraId="4CD9DB84">
      <w:pPr>
        <w:jc w:val="left"/>
        <w:rPr>
          <w:rFonts w:ascii="宋体" w:hAnsi="宋体" w:eastAsia="宋体"/>
          <w:szCs w:val="21"/>
        </w:rPr>
      </w:pPr>
      <w:r>
        <w:rPr>
          <w:rFonts w:hint="eastAsia"/>
        </w:rPr>
        <w:t>课程目标：</w:t>
      </w:r>
      <w:r>
        <w:rPr>
          <w:rFonts w:hint="eastAsia" w:asciiTheme="minorEastAsia" w:hAnsiTheme="minorEastAsia" w:cstheme="minorEastAsia"/>
          <w:szCs w:val="21"/>
        </w:rPr>
        <w:t>通过这门课程的学习，使学生了解现代服装画对服装设计的重要作用和效果图的概念、理论知识；使学生全面掌握服装画的表现方法和技术，通过绘画效果图的学习，使学生进一步了解人体和服装的关系和构成的各类形式，并以多样性的手法表现较写实款式的实用性与欣赏夸张型的美感以及表现附丽的服装饰物质感，充分掌握服装画的基本技能。</w:t>
      </w:r>
    </w:p>
    <w:p w14:paraId="29EA74F5">
      <w:pPr>
        <w:jc w:val="left"/>
        <w:rPr>
          <w:rFonts w:ascii="宋体" w:hAnsi="宋体" w:eastAsia="宋体"/>
          <w:szCs w:val="21"/>
        </w:rPr>
      </w:pPr>
      <w:r>
        <w:rPr>
          <w:rFonts w:hint="eastAsia"/>
        </w:rPr>
        <w:t>主要内容：</w:t>
      </w:r>
      <w:r>
        <w:rPr>
          <w:rFonts w:hint="eastAsia" w:ascii="宋体" w:hAnsi="宋体" w:eastAsia="宋体"/>
          <w:szCs w:val="21"/>
        </w:rPr>
        <w:t>本课程主要包括造型研究（人物形象造型、服装人体动态速写练习、服装造型）场景、服装材料的选择和搭配、质感的表达（空间、明暗、厚薄、量感、特征、状态）和绘图技巧等内容，此外还包括对绘图材料和工具的学习和研究。主要是让学生掌握设计语言的运用和表达手段，最终能熟练准确表达作品主题和作者主观情感。</w:t>
      </w:r>
    </w:p>
    <w:p w14:paraId="59DB1511">
      <w:pPr>
        <w:jc w:val="left"/>
      </w:pPr>
      <w:r>
        <w:rPr>
          <w:rFonts w:hint="eastAsia"/>
        </w:rPr>
        <w:t>教学要求：</w:t>
      </w:r>
      <w:r>
        <w:rPr>
          <w:rFonts w:hint="eastAsia" w:ascii="宋体" w:hAnsi="宋体" w:eastAsia="宋体"/>
          <w:szCs w:val="21"/>
        </w:rPr>
        <w:t>本课程实行课堂讲授和课堂练习相结合的方法，课堂讲授主要讲授现代服装画基本理论、程序、表现技法；作业联系着重于人体结构比例准确绘画和各类服装款式以及质料的表现，以巩固所学知识、级数和技能的深化理解，提高学生绘画能力。</w:t>
      </w:r>
    </w:p>
    <w:p w14:paraId="2FE3477D">
      <w:pPr>
        <w:jc w:val="left"/>
        <w:rPr>
          <w:b/>
          <w:bCs/>
        </w:rPr>
      </w:pPr>
      <w:r>
        <w:rPr>
          <w:rFonts w:hint="eastAsia"/>
          <w:b/>
          <w:bCs/>
        </w:rPr>
        <w:t>计算机辅助设计（PS/CorlDraw）</w:t>
      </w:r>
    </w:p>
    <w:p w14:paraId="34DAF1BC">
      <w:pPr>
        <w:jc w:val="left"/>
        <w:rPr>
          <w:rFonts w:asciiTheme="minorEastAsia" w:hAnsiTheme="minorEastAsia" w:cstheme="minorEastAsia"/>
          <w:szCs w:val="21"/>
        </w:rPr>
      </w:pPr>
      <w:r>
        <w:rPr>
          <w:rFonts w:hint="eastAsia" w:asciiTheme="minorEastAsia" w:hAnsiTheme="minorEastAsia" w:cstheme="minorEastAsia"/>
          <w:szCs w:val="21"/>
        </w:rPr>
        <w:t>课程目标：学习本课程，目的是让学生理解图象色彩原理，以及利用photoshop和</w:t>
      </w:r>
      <w:r>
        <w:rPr>
          <w:rFonts w:hint="eastAsia" w:asciiTheme="minorEastAsia" w:hAnsiTheme="minorEastAsia" w:cstheme="minorEastAsia"/>
          <w:b/>
          <w:bCs/>
          <w:szCs w:val="21"/>
        </w:rPr>
        <w:t>/CorlDraw</w:t>
      </w:r>
      <w:r>
        <w:rPr>
          <w:rFonts w:hint="eastAsia" w:asciiTheme="minorEastAsia" w:hAnsiTheme="minorEastAsia" w:cstheme="minorEastAsia"/>
          <w:szCs w:val="21"/>
        </w:rPr>
        <w:t>进行绘制服装效果图、款式图和服装效果图处理的技巧，掌握各种工具、手绘板和滤镜的使用，因此不能当成一门纯理论的的课程来学习，而应当突出技能和应用。</w:t>
      </w:r>
    </w:p>
    <w:p w14:paraId="19F93070">
      <w:pPr>
        <w:jc w:val="left"/>
        <w:rPr>
          <w:rFonts w:asciiTheme="minorEastAsia" w:hAnsiTheme="minorEastAsia" w:cstheme="minorEastAsia"/>
          <w:szCs w:val="21"/>
        </w:rPr>
      </w:pPr>
      <w:r>
        <w:rPr>
          <w:rFonts w:hint="eastAsia" w:asciiTheme="minorEastAsia" w:hAnsiTheme="minorEastAsia" w:cstheme="minorEastAsia"/>
          <w:szCs w:val="21"/>
        </w:rPr>
        <w:t>主要内容：</w:t>
      </w:r>
      <w:r>
        <w:rPr>
          <w:rFonts w:hint="eastAsia" w:ascii="宋体" w:hAnsi="宋体" w:eastAsia="宋体"/>
          <w:szCs w:val="21"/>
        </w:rPr>
        <w:t>用photoshop绘制款式图和服装效果图比手绘更容易表达服装结构、比例、图案、色彩等要素。用</w:t>
      </w:r>
      <w:r>
        <w:rPr>
          <w:rFonts w:hint="eastAsia"/>
          <w:b/>
          <w:bCs/>
        </w:rPr>
        <w:t>CorlDraw</w:t>
      </w:r>
      <w:r>
        <w:rPr>
          <w:rFonts w:hint="eastAsia" w:ascii="宋体" w:hAnsi="宋体" w:eastAsia="宋体"/>
          <w:szCs w:val="21"/>
        </w:rPr>
        <w:t>绘制款式图和和面料细节等。</w:t>
      </w:r>
    </w:p>
    <w:p w14:paraId="1BF13F5F">
      <w:pPr>
        <w:jc w:val="left"/>
        <w:rPr>
          <w:rFonts w:ascii="宋体" w:hAnsi="宋体" w:eastAsia="宋体"/>
          <w:szCs w:val="21"/>
        </w:rPr>
      </w:pPr>
      <w:r>
        <w:rPr>
          <w:rFonts w:hint="eastAsia" w:asciiTheme="minorEastAsia" w:hAnsiTheme="minorEastAsia" w:cstheme="minorEastAsia"/>
          <w:szCs w:val="21"/>
        </w:rPr>
        <w:t>教学要求：</w:t>
      </w:r>
      <w:r>
        <w:rPr>
          <w:rFonts w:hint="eastAsia" w:ascii="宋体" w:hAnsi="宋体" w:eastAsia="宋体"/>
          <w:szCs w:val="21"/>
        </w:rPr>
        <w:t>主要是训练与培养学生的服装款式效果图绘制能力，而且，教学内容在教材中也交代的非常清楚，因此，课堂现场“一对一”地进行绘画实操指导是主要教学方法。而课堂讲授主要用于开始的有关概念的简单介绍，以及发现典型问题时，进行分析讲评。其次，由于课堂教学时间有限，学生课前应按照内容进行预习。</w:t>
      </w:r>
    </w:p>
    <w:p w14:paraId="2AC47F5F">
      <w:pPr>
        <w:jc w:val="left"/>
        <w:rPr>
          <w:rFonts w:asciiTheme="minorEastAsia" w:hAnsiTheme="minorEastAsia" w:cstheme="minorEastAsia"/>
          <w:b/>
          <w:bCs/>
          <w:szCs w:val="21"/>
        </w:rPr>
      </w:pPr>
      <w:r>
        <w:rPr>
          <w:rFonts w:hint="eastAsia" w:asciiTheme="minorEastAsia" w:hAnsiTheme="minorEastAsia" w:cstheme="minorEastAsia"/>
          <w:b/>
          <w:bCs/>
          <w:szCs w:val="21"/>
        </w:rPr>
        <w:t>服装CAD</w:t>
      </w:r>
    </w:p>
    <w:p w14:paraId="1D2DF00E">
      <w:pPr>
        <w:pStyle w:val="6"/>
        <w:spacing w:beforeAutospacing="0" w:afterAutospacing="0"/>
        <w:rPr>
          <w:rFonts w:asciiTheme="minorEastAsia" w:hAnsiTheme="minorEastAsia" w:cstheme="minorEastAsia"/>
          <w:sz w:val="21"/>
          <w:szCs w:val="21"/>
        </w:rPr>
      </w:pPr>
      <w:r>
        <w:rPr>
          <w:rFonts w:hint="eastAsia" w:asciiTheme="minorEastAsia" w:hAnsiTheme="minorEastAsia" w:cstheme="minorEastAsia"/>
          <w:sz w:val="21"/>
          <w:szCs w:val="21"/>
        </w:rPr>
        <w:t>课程目标：掌握服装CAD制版软件（富怡V8.0）的基本工具的应用、推板规律等基本理论知识。能够根据服装款式采用制版公式和推板公式。同时在平时的练习中训练学生独立思考的学习态度，严谨的学习作风，并在课堂知识的基础上训练学生的思考与自主设计能力。</w:t>
      </w:r>
    </w:p>
    <w:p w14:paraId="08AD5870">
      <w:pPr>
        <w:rPr>
          <w:rFonts w:asciiTheme="minorEastAsia" w:hAnsiTheme="minorEastAsia" w:cstheme="minorEastAsia"/>
          <w:szCs w:val="21"/>
        </w:rPr>
      </w:pPr>
      <w:r>
        <w:rPr>
          <w:rFonts w:hint="eastAsia" w:asciiTheme="minorEastAsia" w:hAnsiTheme="minorEastAsia" w:cstheme="minorEastAsia"/>
          <w:szCs w:val="21"/>
        </w:rPr>
        <w:t>主要内容：熟练运用CDR软件，根据款式及尺寸规格应用合理的制版公式，并且制版；根据专业课程目标和涵盖的工作任务要求，确定课程内容和要求，说明学生应获得的知识、技能与态度。</w:t>
      </w:r>
    </w:p>
    <w:p w14:paraId="7A07918E">
      <w:pPr>
        <w:jc w:val="left"/>
        <w:rPr>
          <w:rFonts w:ascii="宋体" w:hAnsi="宋体" w:cs="宋体"/>
          <w:kern w:val="0"/>
          <w:szCs w:val="21"/>
        </w:rPr>
      </w:pPr>
      <w:r>
        <w:rPr>
          <w:rFonts w:hint="eastAsia" w:asciiTheme="minorEastAsia" w:hAnsiTheme="minorEastAsia" w:cstheme="minorEastAsia"/>
          <w:szCs w:val="21"/>
        </w:rPr>
        <w:t>教学要求：</w:t>
      </w:r>
      <w:r>
        <w:rPr>
          <w:rFonts w:hint="eastAsia" w:ascii="宋体" w:hAnsi="宋体" w:cs="宋体"/>
          <w:kern w:val="0"/>
          <w:szCs w:val="21"/>
        </w:rPr>
        <w:t>结合教材中的重要知识点，并通过参考相关的书籍教材丰富教学内容，使学生掌握本学科的基础理论知识。利用教学课件，引导学生运用有关教育理论分析日常生活中的服装款式特点，能将思考系统化，应用在服装制版设计中，甚而转换为实物。</w:t>
      </w:r>
    </w:p>
    <w:p w14:paraId="5EDD5E70">
      <w:pPr>
        <w:jc w:val="left"/>
        <w:rPr>
          <w:rFonts w:ascii="宋体" w:hAnsi="宋体" w:cs="宋体"/>
          <w:b/>
          <w:bCs/>
          <w:kern w:val="0"/>
          <w:szCs w:val="21"/>
        </w:rPr>
      </w:pPr>
      <w:r>
        <w:rPr>
          <w:rFonts w:hint="eastAsia" w:ascii="宋体" w:hAnsi="宋体" w:cs="宋体"/>
          <w:b/>
          <w:bCs/>
          <w:kern w:val="0"/>
          <w:szCs w:val="21"/>
        </w:rPr>
        <w:t>服装工艺学：</w:t>
      </w:r>
    </w:p>
    <w:p w14:paraId="40719B89">
      <w:pPr>
        <w:rPr>
          <w:rFonts w:asciiTheme="minorEastAsia" w:hAnsiTheme="minorEastAsia" w:cstheme="minorEastAsia"/>
          <w:szCs w:val="21"/>
        </w:rPr>
      </w:pPr>
      <w:r>
        <w:rPr>
          <w:rFonts w:hint="eastAsia" w:asciiTheme="minorEastAsia" w:hAnsiTheme="minorEastAsia" w:cstheme="minorEastAsia"/>
          <w:szCs w:val="21"/>
        </w:rPr>
        <w:t>课程目标：</w:t>
      </w:r>
      <w:r>
        <w:rPr>
          <w:rFonts w:hint="eastAsia" w:ascii="宋体" w:hAnsi="宋体" w:eastAsia="宋体" w:cs="宋体"/>
          <w:szCs w:val="21"/>
        </w:rPr>
        <w:t>通过该门课程的教学，使学生掌握服装工艺的专业理论和技术知识，全面了解现代服装工艺技术和新工艺的应用情况及发展趋势，具备优良的职业道德修养和品格修养，具备解决服装生产过程中处理工艺技术问题的能力。服装成衣样板的毛样、排料、工艺流程及具体的熨烫方法、步骤。使学生具备从酝酿构思、材料选择到工艺制作等创作和表现能力，使学生的技能水平逐步靠拢企业要求</w:t>
      </w:r>
    </w:p>
    <w:p w14:paraId="70DF1994">
      <w:pPr>
        <w:jc w:val="left"/>
        <w:rPr>
          <w:rFonts w:ascii="宋体" w:hAnsi="宋体" w:eastAsia="宋体" w:cs="宋体"/>
          <w:szCs w:val="21"/>
        </w:rPr>
      </w:pPr>
      <w:r>
        <w:rPr>
          <w:rFonts w:hint="eastAsia" w:asciiTheme="minorEastAsia" w:hAnsiTheme="minorEastAsia" w:cstheme="minorEastAsia"/>
          <w:szCs w:val="21"/>
        </w:rPr>
        <w:t>主要内容：</w:t>
      </w:r>
      <w:r>
        <w:rPr>
          <w:rFonts w:hint="eastAsia" w:ascii="宋体" w:hAnsi="宋体" w:eastAsia="宋体" w:cs="宋体"/>
          <w:szCs w:val="21"/>
        </w:rPr>
        <w:t>系统学习服装缝制工艺理论知识和技能操作训练，熟悉服装缝制工艺的原理、缝制工艺的具体制作方法。通过对服装缝制工艺书本上款式制作的学习，掌握用相应款式变化制作等基本技能。</w:t>
      </w:r>
    </w:p>
    <w:p w14:paraId="35522A45">
      <w:pPr>
        <w:jc w:val="left"/>
        <w:rPr>
          <w:rFonts w:ascii="宋体" w:hAnsi="宋体" w:eastAsia="宋体" w:cs="宋体"/>
          <w:szCs w:val="21"/>
        </w:rPr>
      </w:pPr>
      <w:r>
        <w:rPr>
          <w:rFonts w:hint="eastAsia" w:asciiTheme="minorEastAsia" w:hAnsiTheme="minorEastAsia" w:cstheme="minorEastAsia"/>
          <w:szCs w:val="21"/>
        </w:rPr>
        <w:t>教学要求：</w:t>
      </w:r>
      <w:r>
        <w:rPr>
          <w:rFonts w:hint="eastAsia" w:ascii="宋体" w:hAnsi="宋体" w:eastAsia="宋体" w:cs="宋体"/>
          <w:szCs w:val="21"/>
        </w:rPr>
        <w:t>在授课过程中运用案例教学，并以学生为中心的项目式结果导向教学，使学生参与大型比赛，模拟课题和实际课题相结合。帮助学生理解掌握专业知识与技能。</w:t>
      </w:r>
    </w:p>
    <w:p w14:paraId="1811E9BC">
      <w:pPr>
        <w:jc w:val="left"/>
        <w:rPr>
          <w:rFonts w:ascii="宋体" w:hAnsi="宋体" w:eastAsia="宋体" w:cs="宋体"/>
          <w:b/>
          <w:bCs/>
          <w:szCs w:val="21"/>
        </w:rPr>
      </w:pPr>
      <w:r>
        <w:rPr>
          <w:rFonts w:hint="eastAsia" w:ascii="宋体" w:hAnsi="宋体" w:eastAsia="宋体" w:cs="宋体"/>
          <w:b/>
          <w:bCs/>
          <w:szCs w:val="21"/>
        </w:rPr>
        <w:t>服装专题设计</w:t>
      </w:r>
    </w:p>
    <w:p w14:paraId="0FBAC8F7">
      <w:pPr>
        <w:jc w:val="left"/>
        <w:rPr>
          <w:rFonts w:ascii="宋体" w:hAnsi="宋体" w:eastAsia="宋体" w:cs="宋体"/>
          <w:szCs w:val="21"/>
        </w:rPr>
      </w:pPr>
      <w:r>
        <w:rPr>
          <w:rFonts w:hint="eastAsia" w:asciiTheme="minorEastAsia" w:hAnsiTheme="minorEastAsia" w:cstheme="minorEastAsia"/>
          <w:szCs w:val="21"/>
        </w:rPr>
        <w:t>课程目标：</w:t>
      </w:r>
      <w:r>
        <w:rPr>
          <w:rFonts w:hint="eastAsia" w:ascii="宋体" w:hAnsi="宋体" w:eastAsia="宋体" w:cs="宋体"/>
          <w:szCs w:val="21"/>
        </w:rPr>
        <w:t>通过服装设计课程的学习，使学生掌握命题设计、针织服装设计、职业装设计等专项服装设计的基本理论知识及服装整体造型的能力，掌握服装设计的方法和表现的技能，具备较好的审美能力、造型能力、设计表达能力和创作能力，达到服装设计师的职业能力要求。</w:t>
      </w:r>
    </w:p>
    <w:p w14:paraId="3C2BBFDB">
      <w:pPr>
        <w:jc w:val="left"/>
      </w:pPr>
      <w:r>
        <w:rPr>
          <w:rFonts w:hint="eastAsia" w:asciiTheme="minorEastAsia" w:hAnsiTheme="minorEastAsia" w:cstheme="minorEastAsia"/>
          <w:szCs w:val="21"/>
        </w:rPr>
        <w:t>主要内容：</w:t>
      </w:r>
      <w:r>
        <w:rPr>
          <w:rFonts w:hint="eastAsia" w:ascii="宋体" w:hAnsi="宋体" w:eastAsia="宋体" w:cs="宋体"/>
          <w:szCs w:val="21"/>
        </w:rPr>
        <w:t>通过学生对服装的认识、欣赏、设计及简单制作增添生活情趣、提高生活品位、增强审美和设计能力。确保学生毕业后能够迅速投入企业的岗位角色，将课程的学习内容融入到设计等工作环节。</w:t>
      </w:r>
    </w:p>
    <w:p w14:paraId="297CA6F7">
      <w:pPr>
        <w:jc w:val="left"/>
        <w:rPr>
          <w:rFonts w:ascii="宋体" w:hAnsi="宋体" w:eastAsia="宋体" w:cs="宋体"/>
          <w:szCs w:val="21"/>
        </w:rPr>
      </w:pPr>
      <w:r>
        <w:rPr>
          <w:rFonts w:hint="eastAsia" w:asciiTheme="minorEastAsia" w:hAnsiTheme="minorEastAsia" w:cstheme="minorEastAsia"/>
          <w:szCs w:val="21"/>
        </w:rPr>
        <w:t>教学要求：</w:t>
      </w:r>
      <w:r>
        <w:rPr>
          <w:rFonts w:hint="eastAsia" w:ascii="宋体" w:hAnsi="宋体" w:eastAsia="宋体" w:cs="宋体"/>
          <w:szCs w:val="21"/>
        </w:rPr>
        <w:t>实际设计采用“项目引导，任务驱动”方法。将学习任务以项目为中心串连 起来，围绕项目组织教学，围绕 项目设计实训，围绕项目实施考核，打破传统的知识排序方式，按职业岗位群的实际需要组织教学内容。将设计项目带入课堂、工作室，鼓励学生参与服装设计工作，在项目合作的过程中激发学生积极性。</w:t>
      </w:r>
    </w:p>
    <w:p w14:paraId="4033C8AB">
      <w:pPr>
        <w:jc w:val="left"/>
        <w:rPr>
          <w:rFonts w:asciiTheme="minorEastAsia" w:hAnsiTheme="minorEastAsia" w:cstheme="minorEastAsia"/>
          <w:szCs w:val="21"/>
        </w:rPr>
      </w:pPr>
      <w:r>
        <w:rPr>
          <w:rFonts w:hint="eastAsia" w:ascii="宋体" w:hAnsi="宋体" w:eastAsia="宋体" w:cs="宋体"/>
          <w:b/>
          <w:bCs/>
          <w:szCs w:val="21"/>
        </w:rPr>
        <w:t>家居服综合项目设计</w:t>
      </w:r>
    </w:p>
    <w:p w14:paraId="454EB0D9">
      <w:pPr>
        <w:pStyle w:val="3"/>
        <w:spacing w:before="0" w:after="0" w:line="240" w:lineRule="auto"/>
        <w:rPr>
          <w:rFonts w:asciiTheme="minorEastAsia" w:hAnsiTheme="minorEastAsia" w:cstheme="minorEastAsia"/>
          <w:b w:val="0"/>
          <w:bCs w:val="0"/>
          <w:sz w:val="21"/>
          <w:szCs w:val="21"/>
        </w:rPr>
      </w:pPr>
      <w:r>
        <w:rPr>
          <w:rFonts w:hint="eastAsia" w:asciiTheme="minorEastAsia" w:hAnsiTheme="minorEastAsia" w:cstheme="minorEastAsia"/>
          <w:b w:val="0"/>
          <w:bCs w:val="0"/>
          <w:sz w:val="21"/>
          <w:szCs w:val="21"/>
        </w:rPr>
        <w:t>课程目标：通过设计练习的项目活动，使高职院校服装设计专业的学生了解家居服的形式与功能等，家居服的发展趋势，家居服的流行特征以及人们对家居服的具体要求等，并结合家居服市场来进行设计。通过教学使学生具备家居服造型能力、色彩搭配能力、服装面料应用能力，培养学生具有勤奋刻苦、认真仔细的良好素养，为提高学生各专门化方向的职业能力奠定基础。</w:t>
      </w:r>
    </w:p>
    <w:p w14:paraId="5C79500D">
      <w:pPr>
        <w:jc w:val="left"/>
        <w:rPr>
          <w:rFonts w:ascii="宋体" w:hAnsi="宋体" w:eastAsia="宋体" w:cs="宋体"/>
          <w:szCs w:val="21"/>
        </w:rPr>
      </w:pPr>
      <w:r>
        <w:rPr>
          <w:rFonts w:hint="eastAsia"/>
        </w:rPr>
        <w:t>主要内容：通过学习</w:t>
      </w:r>
      <w:r>
        <w:rPr>
          <w:rFonts w:hint="eastAsia" w:asciiTheme="minorEastAsia" w:hAnsiTheme="minorEastAsia"/>
          <w:szCs w:val="21"/>
        </w:rPr>
        <w:t>家居服面料图案设、</w:t>
      </w:r>
      <w:r>
        <w:rPr>
          <w:rFonts w:hint="eastAsia" w:asciiTheme="minorEastAsia" w:hAnsiTheme="minorEastAsia"/>
          <w:color w:val="000000"/>
          <w:szCs w:val="21"/>
        </w:rPr>
        <w:t>家居服款式设计、家居服造型设计、家居服面料设计，理论与实训相结合，</w:t>
      </w:r>
      <w:r>
        <w:rPr>
          <w:rFonts w:hint="eastAsia" w:ascii="宋体" w:hAnsi="宋体" w:eastAsia="宋体" w:cs="宋体"/>
          <w:szCs w:val="21"/>
        </w:rPr>
        <w:t>确保学生毕业后能够迅速投入企业的岗位角色，将课程的学习内容融入到设计等工作环节。</w:t>
      </w:r>
    </w:p>
    <w:p w14:paraId="1C3740E3">
      <w:pPr>
        <w:jc w:val="left"/>
        <w:rPr>
          <w:rFonts w:ascii="宋体" w:hAnsi="宋体" w:eastAsia="宋体" w:cs="宋体"/>
          <w:szCs w:val="21"/>
        </w:rPr>
      </w:pPr>
      <w:r>
        <w:rPr>
          <w:rFonts w:hint="eastAsia" w:asciiTheme="minorEastAsia" w:hAnsiTheme="minorEastAsia" w:cstheme="minorEastAsia"/>
          <w:szCs w:val="21"/>
        </w:rPr>
        <w:t>教学要求：</w:t>
      </w:r>
      <w:r>
        <w:rPr>
          <w:rFonts w:hint="eastAsia" w:ascii="宋体" w:hAnsi="宋体" w:eastAsia="宋体" w:cs="宋体"/>
          <w:szCs w:val="21"/>
        </w:rPr>
        <w:t>实际设计采用“项目引导，任务驱动”方法。将学习任务以项目为中心串连 起来，围绕项目组织教学，围绕项目设计实训，围绕项目实施考核，打破传统的知识排序方式，按职业岗位群的实际需要组织教学内容。将设计项目带入课堂、工作室，鼓励学生参与服装设计工作，在项目合作的过程中激发学生积极性。</w:t>
      </w:r>
    </w:p>
    <w:p w14:paraId="3937584F">
      <w:pPr>
        <w:jc w:val="left"/>
        <w:rPr>
          <w:rFonts w:ascii="宋体" w:hAnsi="宋体" w:eastAsia="宋体" w:cs="宋体"/>
          <w:b/>
          <w:bCs/>
          <w:szCs w:val="21"/>
        </w:rPr>
      </w:pPr>
      <w:r>
        <w:rPr>
          <w:rFonts w:hint="eastAsia" w:ascii="宋体" w:hAnsi="宋体" w:eastAsia="宋体" w:cs="宋体"/>
          <w:b/>
          <w:bCs/>
          <w:szCs w:val="21"/>
        </w:rPr>
        <w:t>服饰图案综合设计</w:t>
      </w:r>
    </w:p>
    <w:p w14:paraId="3E74BCC3">
      <w:pPr>
        <w:rPr>
          <w:rFonts w:ascii="宋体" w:hAnsi="宋体"/>
          <w:sz w:val="24"/>
        </w:rPr>
      </w:pPr>
      <w:r>
        <w:rPr>
          <w:rFonts w:hint="eastAsia" w:asciiTheme="minorEastAsia" w:hAnsiTheme="minorEastAsia" w:cstheme="minorEastAsia"/>
          <w:szCs w:val="21"/>
        </w:rPr>
        <w:t>课程目标：</w:t>
      </w:r>
      <w:r>
        <w:rPr>
          <w:rFonts w:hint="eastAsia" w:ascii="宋体" w:hAnsi="宋体"/>
          <w:sz w:val="24"/>
        </w:rPr>
        <w:t>通过本课程的学习和训练，主要使学生熟悉服饰图案设计基本概念；掌握服饰图案鉴赏；能够根据项目要求，创作出不同风格的服饰图案纹样。培养学生的创新精神和实践能力，促进学生职业能力和职业素养的培养。按照课程服务于专业的原则，以及职业岗位能力和职业素养培养的要求，通过课程的学习和训练，使学生具备以下的知识、技能和素养。</w:t>
      </w:r>
    </w:p>
    <w:p w14:paraId="2AA5FF49">
      <w:pPr>
        <w:rPr>
          <w:rFonts w:ascii="宋体" w:hAnsi="宋体"/>
          <w:sz w:val="24"/>
        </w:rPr>
      </w:pPr>
      <w:r>
        <w:rPr>
          <w:rFonts w:hint="eastAsia"/>
        </w:rPr>
        <w:t>主要内容：</w:t>
      </w:r>
      <w:r>
        <w:rPr>
          <w:rFonts w:hint="eastAsia" w:ascii="宋体" w:hAnsi="宋体"/>
          <w:szCs w:val="21"/>
        </w:rPr>
        <w:t>蜡染服饰图案概述、蜡染服饰图案创作与运用与鉴赏、手绘服饰图案纹样表现、软件设计服饰纹样、服饰图案应用等多个项目内容。</w:t>
      </w:r>
    </w:p>
    <w:p w14:paraId="4F363724">
      <w:pPr>
        <w:tabs>
          <w:tab w:val="left" w:pos="1680"/>
        </w:tabs>
        <w:rPr>
          <w:rFonts w:ascii="宋体" w:hAnsi="宋体"/>
          <w:sz w:val="24"/>
        </w:rPr>
      </w:pPr>
      <w:r>
        <w:rPr>
          <w:rFonts w:hint="eastAsia" w:asciiTheme="minorEastAsia" w:hAnsiTheme="minorEastAsia" w:cstheme="minorEastAsia"/>
          <w:szCs w:val="21"/>
        </w:rPr>
        <w:t>教学要求：</w:t>
      </w:r>
      <w:r>
        <w:rPr>
          <w:rFonts w:hint="eastAsia" w:ascii="宋体" w:hAnsi="宋体"/>
          <w:sz w:val="24"/>
        </w:rPr>
        <w:t>熟练服饰图案开发设计技术、熟练掌握手绘工具、软件设计工具、具有较高的审美和色彩敏感度、熟悉各种印染技法。</w:t>
      </w:r>
    </w:p>
    <w:p w14:paraId="450A4D54">
      <w:pPr>
        <w:jc w:val="left"/>
        <w:rPr>
          <w:rFonts w:ascii="宋体" w:hAnsi="宋体" w:eastAsia="宋体" w:cs="宋体"/>
          <w:b/>
          <w:bCs/>
          <w:szCs w:val="21"/>
        </w:rPr>
      </w:pPr>
      <w:r>
        <w:rPr>
          <w:rFonts w:hint="eastAsia" w:ascii="宋体" w:hAnsi="宋体" w:eastAsia="宋体" w:cs="宋体"/>
          <w:b/>
          <w:bCs/>
          <w:szCs w:val="21"/>
        </w:rPr>
        <w:t>摄影</w:t>
      </w:r>
    </w:p>
    <w:p w14:paraId="4AD661AA">
      <w:pPr>
        <w:wordWrap w:val="0"/>
        <w:topLinePunct/>
        <w:rPr>
          <w:rFonts w:ascii="宋体" w:hAnsi="宋体" w:eastAsia="宋体" w:cs="宋体"/>
          <w:sz w:val="24"/>
        </w:rPr>
      </w:pPr>
      <w:r>
        <w:rPr>
          <w:rFonts w:hint="eastAsia" w:ascii="宋体" w:hAnsi="宋体" w:eastAsia="宋体" w:cs="宋体"/>
          <w:szCs w:val="21"/>
        </w:rPr>
        <w:t>课程目标：</w:t>
      </w:r>
      <w:r>
        <w:rPr>
          <w:rFonts w:ascii="宋体" w:hAnsi="宋体" w:eastAsia="宋体" w:cs="宋体"/>
          <w:kern w:val="0"/>
          <w:sz w:val="24"/>
        </w:rPr>
        <w:t>《摄影》是艺术设计专业</w:t>
      </w:r>
      <w:r>
        <w:rPr>
          <w:rFonts w:hint="eastAsia" w:ascii="宋体" w:hAnsi="宋体" w:eastAsia="宋体" w:cs="宋体"/>
          <w:kern w:val="0"/>
          <w:sz w:val="24"/>
        </w:rPr>
        <w:t>群服装设计与工艺专业的专业选修</w:t>
      </w:r>
      <w:r>
        <w:rPr>
          <w:rFonts w:ascii="宋体" w:hAnsi="宋体" w:eastAsia="宋体" w:cs="宋体"/>
          <w:kern w:val="0"/>
          <w:sz w:val="24"/>
        </w:rPr>
        <w:t>课程，是一门技术与艺术相结合，理论与实践相促进，综合性应用型的课程，</w:t>
      </w:r>
      <w:r>
        <w:rPr>
          <w:rFonts w:ascii="宋体" w:hAnsi="宋体" w:eastAsia="宋体" w:cs="宋体"/>
          <w:sz w:val="24"/>
        </w:rPr>
        <w:t>掌握本专业知识和技术技能</w:t>
      </w:r>
      <w:r>
        <w:rPr>
          <w:rFonts w:hint="eastAsia" w:ascii="宋体" w:hAnsi="宋体" w:eastAsia="宋体" w:cs="宋体"/>
          <w:sz w:val="24"/>
        </w:rPr>
        <w:t>，能够利用摄影提供的拍摄技术对人物或风景进行拍摄处理，制作静态拍摄、动态拍摄等有动感的适合在光盘/网络传播、展示的各类图片和视频作品，成为能够从事服装搭配、电子商务品牌设计等工作的高素质技术技能人才。</w:t>
      </w:r>
    </w:p>
    <w:p w14:paraId="2A67A0DC">
      <w:pPr>
        <w:jc w:val="left"/>
        <w:rPr>
          <w:rFonts w:ascii="宋体" w:hAnsi="宋体"/>
          <w:szCs w:val="21"/>
        </w:rPr>
      </w:pPr>
      <w:r>
        <w:rPr>
          <w:rFonts w:hint="eastAsia" w:ascii="宋体" w:hAnsi="宋体" w:eastAsia="宋体" w:cs="宋体"/>
          <w:szCs w:val="21"/>
        </w:rPr>
        <w:t>主要内容：</w:t>
      </w:r>
      <w:r>
        <w:rPr>
          <w:rFonts w:hint="eastAsia" w:ascii="宋体" w:hAnsi="宋体"/>
          <w:szCs w:val="21"/>
        </w:rPr>
        <w:t xml:space="preserve"> 摄影概述与成像原理、 摄影设备、摄影设备、摄影曝光与技巧、摄影用光、服装产品拍摄等多个项目。</w:t>
      </w:r>
    </w:p>
    <w:p w14:paraId="59384C92">
      <w:pPr>
        <w:tabs>
          <w:tab w:val="left" w:pos="1680"/>
        </w:tabs>
        <w:rPr>
          <w:rFonts w:ascii="宋体" w:hAnsi="宋体"/>
          <w:sz w:val="24"/>
        </w:rPr>
      </w:pPr>
      <w:r>
        <w:rPr>
          <w:rFonts w:hint="eastAsia" w:ascii="宋体" w:hAnsi="宋体"/>
          <w:szCs w:val="21"/>
        </w:rPr>
        <w:t>教学要求：</w:t>
      </w:r>
      <w:r>
        <w:rPr>
          <w:rFonts w:hint="eastAsia" w:ascii="宋体" w:hAnsi="宋体"/>
          <w:sz w:val="24"/>
        </w:rPr>
        <w:t>能熟练操作相机，对摄影的基本原理和成像原理有较深了解，掌握摄影的各项技能、技巧，能够利用各种光源进行拍摄工作；</w:t>
      </w:r>
    </w:p>
    <w:p w14:paraId="7CF86A64">
      <w:pPr>
        <w:tabs>
          <w:tab w:val="left" w:pos="1680"/>
        </w:tabs>
        <w:rPr>
          <w:rFonts w:ascii="宋体" w:hAnsi="宋体"/>
          <w:b/>
          <w:bCs/>
          <w:sz w:val="24"/>
        </w:rPr>
      </w:pPr>
      <w:r>
        <w:rPr>
          <w:rFonts w:hint="eastAsia" w:ascii="宋体" w:hAnsi="宋体"/>
          <w:b/>
          <w:bCs/>
          <w:sz w:val="24"/>
        </w:rPr>
        <w:t>西装制作与拓展</w:t>
      </w:r>
    </w:p>
    <w:p w14:paraId="0AB4468D">
      <w:pPr>
        <w:rPr>
          <w:rFonts w:asciiTheme="minorEastAsia" w:hAnsiTheme="minorEastAsia" w:cstheme="minorEastAsia"/>
          <w:szCs w:val="21"/>
        </w:rPr>
      </w:pPr>
      <w:r>
        <w:rPr>
          <w:rFonts w:hint="eastAsia" w:asciiTheme="minorEastAsia" w:hAnsiTheme="minorEastAsia" w:cstheme="minorEastAsia"/>
          <w:szCs w:val="21"/>
        </w:rPr>
        <w:t>目标：</w:t>
      </w:r>
      <w:r>
        <w:rPr>
          <w:rFonts w:hint="eastAsia" w:ascii="宋体" w:hAnsi="宋体" w:eastAsia="宋体" w:cs="宋体"/>
          <w:szCs w:val="21"/>
        </w:rPr>
        <w:t>通过该门课程的教学，使学生掌握西装工艺的专业理论和技术知识，全面了解西装的制作工艺技术和新工艺的应用情况，具备优良的职业道德修养和品格修养，具备解决服装生产过程中处理工艺技术问题的能力。西装成衣样板的毛样、排料、工艺流程及具体的熨烫方法、步骤。使学生具备从酝酿构思、材料选择到工艺制作等创作和表现能力，使学生的技能水平逐步靠拢企业要求</w:t>
      </w:r>
    </w:p>
    <w:p w14:paraId="2DB1F197">
      <w:pPr>
        <w:jc w:val="left"/>
        <w:rPr>
          <w:rFonts w:ascii="宋体" w:hAnsi="宋体" w:eastAsia="宋体" w:cs="宋体"/>
          <w:szCs w:val="21"/>
        </w:rPr>
      </w:pPr>
      <w:r>
        <w:rPr>
          <w:rFonts w:hint="eastAsia" w:asciiTheme="minorEastAsia" w:hAnsiTheme="minorEastAsia" w:cstheme="minorEastAsia"/>
          <w:szCs w:val="21"/>
        </w:rPr>
        <w:t>主要内容：</w:t>
      </w:r>
      <w:r>
        <w:rPr>
          <w:rFonts w:hint="eastAsia" w:ascii="宋体" w:hAnsi="宋体" w:eastAsia="宋体" w:cs="宋体"/>
          <w:szCs w:val="21"/>
        </w:rPr>
        <w:t>系统学习西装缝制工艺理论知识和技能操作训练，熟悉服装缝制工艺的原理、缝制工艺的具体制作方法。通过对服装缝制工艺书本上款式制作的学习，掌握用相应款式变化制作等基本技能。</w:t>
      </w:r>
    </w:p>
    <w:p w14:paraId="3F7894F5">
      <w:pPr>
        <w:jc w:val="left"/>
        <w:rPr>
          <w:rFonts w:ascii="宋体" w:hAnsi="宋体" w:eastAsia="宋体" w:cs="宋体"/>
          <w:szCs w:val="21"/>
        </w:rPr>
      </w:pPr>
      <w:r>
        <w:rPr>
          <w:rFonts w:hint="eastAsia" w:asciiTheme="minorEastAsia" w:hAnsiTheme="minorEastAsia" w:cstheme="minorEastAsia"/>
          <w:szCs w:val="21"/>
        </w:rPr>
        <w:t>教学要求：</w:t>
      </w:r>
      <w:r>
        <w:rPr>
          <w:rFonts w:hint="eastAsia" w:ascii="宋体" w:hAnsi="宋体" w:eastAsia="宋体" w:cs="宋体"/>
          <w:szCs w:val="21"/>
        </w:rPr>
        <w:t>在授课过程中运用案例教学，并以学生为中心的项目式结果导向教学，使学生参与大型比赛，模拟课题和实际课题相结合。帮助学生理解掌握专业知识与技能。</w:t>
      </w:r>
    </w:p>
    <w:p w14:paraId="1639ABDA">
      <w:pPr>
        <w:tabs>
          <w:tab w:val="left" w:pos="1680"/>
        </w:tabs>
        <w:rPr>
          <w:rFonts w:ascii="宋体" w:hAnsi="宋体"/>
          <w:b/>
          <w:bCs/>
          <w:sz w:val="24"/>
        </w:rPr>
      </w:pPr>
      <w:r>
        <w:rPr>
          <w:rFonts w:hint="eastAsia" w:ascii="宋体" w:hAnsi="宋体"/>
          <w:b/>
          <w:bCs/>
          <w:sz w:val="24"/>
        </w:rPr>
        <w:t>化妆造型设计</w:t>
      </w:r>
    </w:p>
    <w:p w14:paraId="1F3867CE">
      <w:pPr>
        <w:rPr>
          <w:rFonts w:ascii="宋体" w:hAnsi="宋体" w:eastAsia="宋体"/>
          <w:szCs w:val="21"/>
        </w:rPr>
      </w:pPr>
      <w:r>
        <w:rPr>
          <w:rFonts w:hint="eastAsia" w:ascii="宋体" w:hAnsi="宋体" w:eastAsia="宋体"/>
          <w:szCs w:val="21"/>
        </w:rPr>
        <w:t>课程目标：本课程标准的总目标是依据服装设计与工艺专业工作任务与职业能力分析表中的化妆造型设计的工作项目设置的。让学生在完成化妆造型设计的具体项目过程中学会完成相应工作任务，并构建相关理论知识，发展职业能力。课程内容突出对学生技能训练，理论知识的选取紧紧围绕工作任务完成的需要来进行，同时又充分考虑了高等职业教育对理论知识学习的需要，并融合了相关工作岗位对知识、技能和态度的要求。项目设计以化妆造型设计的工作流程为线索来进行。每个项目的学习都以化妆活动作为载体，设计相应的教学活动，以工作任务为中心整合理论与实践，实现做学一体化，教学过程中，通过讲解示范、模仿训练、纠错点评等形式，充分挖掘学生自身的身体潜能。</w:t>
      </w:r>
    </w:p>
    <w:p w14:paraId="0295C10C">
      <w:pPr>
        <w:tabs>
          <w:tab w:val="left" w:pos="1680"/>
        </w:tabs>
        <w:rPr>
          <w:rFonts w:ascii="宋体" w:hAnsi="宋体"/>
          <w:szCs w:val="21"/>
        </w:rPr>
      </w:pPr>
      <w:r>
        <w:rPr>
          <w:rFonts w:hint="eastAsia" w:ascii="宋体" w:hAnsi="宋体"/>
          <w:szCs w:val="21"/>
        </w:rPr>
        <w:t>主要内容：</w:t>
      </w:r>
      <w:r>
        <w:rPr>
          <w:rFonts w:hint="eastAsia" w:asciiTheme="minorEastAsia" w:hAnsiTheme="minorEastAsia"/>
          <w:szCs w:val="21"/>
        </w:rPr>
        <w:t>化妆概述、</w:t>
      </w:r>
      <w:r>
        <w:rPr>
          <w:rFonts w:hint="eastAsia" w:asciiTheme="minorEastAsia" w:hAnsiTheme="minorEastAsia"/>
          <w:color w:val="000000"/>
          <w:szCs w:val="21"/>
        </w:rPr>
        <w:t>局部化妆修饰、整体化妆造型、</w:t>
      </w:r>
      <w:r>
        <w:rPr>
          <w:rFonts w:hint="eastAsia" w:asciiTheme="minorEastAsia" w:hAnsiTheme="minorEastAsia"/>
          <w:szCs w:val="21"/>
        </w:rPr>
        <w:t>创意造型设计主要这四个项目</w:t>
      </w:r>
    </w:p>
    <w:p w14:paraId="61F1965D">
      <w:pPr>
        <w:ind w:firstLine="420" w:firstLineChars="200"/>
        <w:rPr>
          <w:rFonts w:ascii="宋体" w:hAnsi="宋体"/>
          <w:sz w:val="24"/>
        </w:rPr>
      </w:pPr>
      <w:r>
        <w:rPr>
          <w:rFonts w:hint="eastAsia" w:ascii="宋体" w:hAnsi="宋体"/>
          <w:szCs w:val="21"/>
        </w:rPr>
        <w:t>教学要求：</w:t>
      </w:r>
      <w:r>
        <w:rPr>
          <w:rFonts w:hint="eastAsia" w:ascii="宋体" w:hAnsi="宋体"/>
          <w:sz w:val="24"/>
        </w:rPr>
        <w:t>通过教学，让学生具备化妆造型设计的基础知识和基本素养，全面系统地了解和掌握化妆造型的基本操作与技巧，提高审美，具备把美表现出来的能力。在教学过程中，要非常重视理论与实践的结合，注重培养学生化妆工具的正确使用，时尚流行趋势捕捉，理论联系实际，灵活地把知识运用到实地的化妆造型中去。</w:t>
      </w:r>
    </w:p>
    <w:p w14:paraId="6FDD73E0">
      <w:pPr>
        <w:jc w:val="left"/>
        <w:rPr>
          <w:rFonts w:ascii="宋体" w:hAnsi="宋体"/>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D0DB7A"/>
    <w:multiLevelType w:val="singleLevel"/>
    <w:tmpl w:val="F0D0DB7A"/>
    <w:lvl w:ilvl="0" w:tentative="0">
      <w:start w:val="2"/>
      <w:numFmt w:val="chineseCounting"/>
      <w:suff w:val="nothing"/>
      <w:lvlText w:val="%1、"/>
      <w:lvlJc w:val="left"/>
      <w:rPr>
        <w:rFonts w:hint="eastAsia"/>
      </w:rPr>
    </w:lvl>
  </w:abstractNum>
  <w:abstractNum w:abstractNumId="1">
    <w:nsid w:val="73631E7F"/>
    <w:multiLevelType w:val="singleLevel"/>
    <w:tmpl w:val="73631E7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lYzBmYWNmMTE1NjZkZTRmZmU5YzYwYjg1ZWUxYjAifQ=="/>
  </w:docVars>
  <w:rsids>
    <w:rsidRoot w:val="703F7B5D"/>
    <w:rsid w:val="00041E64"/>
    <w:rsid w:val="00261D08"/>
    <w:rsid w:val="00520B55"/>
    <w:rsid w:val="009B1FCA"/>
    <w:rsid w:val="00B3162B"/>
    <w:rsid w:val="00FA117E"/>
    <w:rsid w:val="013F1FC6"/>
    <w:rsid w:val="01FC4A31"/>
    <w:rsid w:val="05A45D01"/>
    <w:rsid w:val="05C10381"/>
    <w:rsid w:val="06680164"/>
    <w:rsid w:val="06733576"/>
    <w:rsid w:val="075256E9"/>
    <w:rsid w:val="075C4E4C"/>
    <w:rsid w:val="08733CDC"/>
    <w:rsid w:val="09F76A6A"/>
    <w:rsid w:val="0A1971B6"/>
    <w:rsid w:val="0AE80017"/>
    <w:rsid w:val="0B431AE5"/>
    <w:rsid w:val="0BA2253B"/>
    <w:rsid w:val="0CD16B14"/>
    <w:rsid w:val="0CF42810"/>
    <w:rsid w:val="0D0927DF"/>
    <w:rsid w:val="0D305C98"/>
    <w:rsid w:val="0D3B523C"/>
    <w:rsid w:val="0DD13A17"/>
    <w:rsid w:val="0F4F399D"/>
    <w:rsid w:val="105C2324"/>
    <w:rsid w:val="108C57A4"/>
    <w:rsid w:val="11E96677"/>
    <w:rsid w:val="12961859"/>
    <w:rsid w:val="12BE532B"/>
    <w:rsid w:val="144946C3"/>
    <w:rsid w:val="16AE2F26"/>
    <w:rsid w:val="18093C70"/>
    <w:rsid w:val="18802694"/>
    <w:rsid w:val="1AC416D6"/>
    <w:rsid w:val="1C7D7DFB"/>
    <w:rsid w:val="1D8F3111"/>
    <w:rsid w:val="1DC03D7B"/>
    <w:rsid w:val="1F7A4D40"/>
    <w:rsid w:val="20C64589"/>
    <w:rsid w:val="23DF69B7"/>
    <w:rsid w:val="253B4D38"/>
    <w:rsid w:val="27B426AE"/>
    <w:rsid w:val="2A077F5D"/>
    <w:rsid w:val="2A1F47C0"/>
    <w:rsid w:val="2A9950D3"/>
    <w:rsid w:val="2AAB745A"/>
    <w:rsid w:val="2B035EE0"/>
    <w:rsid w:val="2BAB7E5D"/>
    <w:rsid w:val="2CBB2691"/>
    <w:rsid w:val="2CE6152A"/>
    <w:rsid w:val="2D6164FF"/>
    <w:rsid w:val="2DF97FA3"/>
    <w:rsid w:val="2EB25054"/>
    <w:rsid w:val="2F913A8D"/>
    <w:rsid w:val="331A7829"/>
    <w:rsid w:val="336F4609"/>
    <w:rsid w:val="337D0004"/>
    <w:rsid w:val="33CC1C4D"/>
    <w:rsid w:val="34157440"/>
    <w:rsid w:val="34411974"/>
    <w:rsid w:val="35340084"/>
    <w:rsid w:val="36533C70"/>
    <w:rsid w:val="36C70152"/>
    <w:rsid w:val="37544AE2"/>
    <w:rsid w:val="389817A2"/>
    <w:rsid w:val="39351B38"/>
    <w:rsid w:val="3A974BC3"/>
    <w:rsid w:val="3AAC0D8E"/>
    <w:rsid w:val="3DC06245"/>
    <w:rsid w:val="3DE54D9E"/>
    <w:rsid w:val="3E64427D"/>
    <w:rsid w:val="40185978"/>
    <w:rsid w:val="403C62D0"/>
    <w:rsid w:val="41A62B73"/>
    <w:rsid w:val="423E17C9"/>
    <w:rsid w:val="44645986"/>
    <w:rsid w:val="44CB1335"/>
    <w:rsid w:val="44EB2103"/>
    <w:rsid w:val="45EC178B"/>
    <w:rsid w:val="46443803"/>
    <w:rsid w:val="46D56932"/>
    <w:rsid w:val="482F4189"/>
    <w:rsid w:val="4AC72922"/>
    <w:rsid w:val="4B8A6102"/>
    <w:rsid w:val="4BBF00FF"/>
    <w:rsid w:val="4C0A482E"/>
    <w:rsid w:val="4C3779F6"/>
    <w:rsid w:val="4C527DBA"/>
    <w:rsid w:val="4DF811E7"/>
    <w:rsid w:val="4E7C7C27"/>
    <w:rsid w:val="515A41FB"/>
    <w:rsid w:val="51EF09A5"/>
    <w:rsid w:val="54407B32"/>
    <w:rsid w:val="545C275C"/>
    <w:rsid w:val="55072D20"/>
    <w:rsid w:val="55757ED3"/>
    <w:rsid w:val="56214FA3"/>
    <w:rsid w:val="58787D8E"/>
    <w:rsid w:val="58B04C9B"/>
    <w:rsid w:val="5998144F"/>
    <w:rsid w:val="5AA05130"/>
    <w:rsid w:val="5C10039A"/>
    <w:rsid w:val="5DAA6AD7"/>
    <w:rsid w:val="5F2E5C7C"/>
    <w:rsid w:val="5FC3717F"/>
    <w:rsid w:val="608244C3"/>
    <w:rsid w:val="63360F79"/>
    <w:rsid w:val="63862D1E"/>
    <w:rsid w:val="64D168FF"/>
    <w:rsid w:val="650B5B98"/>
    <w:rsid w:val="66077805"/>
    <w:rsid w:val="66142248"/>
    <w:rsid w:val="66631B76"/>
    <w:rsid w:val="66CE725A"/>
    <w:rsid w:val="67572512"/>
    <w:rsid w:val="67937396"/>
    <w:rsid w:val="67A154CA"/>
    <w:rsid w:val="68692985"/>
    <w:rsid w:val="6986319F"/>
    <w:rsid w:val="6A2A18D1"/>
    <w:rsid w:val="6AD7014C"/>
    <w:rsid w:val="6B93408A"/>
    <w:rsid w:val="6C6E3B4F"/>
    <w:rsid w:val="6E3B75D8"/>
    <w:rsid w:val="6E6D6038"/>
    <w:rsid w:val="6E994B55"/>
    <w:rsid w:val="6F1B699D"/>
    <w:rsid w:val="6FD14728"/>
    <w:rsid w:val="6FED35F1"/>
    <w:rsid w:val="702C324B"/>
    <w:rsid w:val="703F7B5D"/>
    <w:rsid w:val="71714C21"/>
    <w:rsid w:val="72424171"/>
    <w:rsid w:val="73D91F3F"/>
    <w:rsid w:val="73F46B0E"/>
    <w:rsid w:val="77135ABD"/>
    <w:rsid w:val="77321A2D"/>
    <w:rsid w:val="78A64EB7"/>
    <w:rsid w:val="798454F2"/>
    <w:rsid w:val="79DF2CD9"/>
    <w:rsid w:val="7AEA753C"/>
    <w:rsid w:val="7D2E431D"/>
    <w:rsid w:val="7FD7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3"/>
    <w:basedOn w:val="1"/>
    <w:next w:val="1"/>
    <w:semiHidden/>
    <w:unhideWhenUsed/>
    <w:qFormat/>
    <w:uiPriority w:val="0"/>
    <w:pPr>
      <w:keepNext/>
      <w:keepLines/>
      <w:spacing w:before="260" w:after="260" w:line="416" w:lineRule="auto"/>
      <w:outlineLvl w:val="2"/>
    </w:pPr>
    <w:rPr>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9"/>
    <w:qFormat/>
    <w:uiPriority w:val="0"/>
    <w:pPr>
      <w:tabs>
        <w:tab w:val="center" w:pos="4153"/>
        <w:tab w:val="right" w:pos="8306"/>
      </w:tabs>
      <w:snapToGrid w:val="0"/>
      <w:jc w:val="left"/>
    </w:pPr>
    <w:rPr>
      <w:sz w:val="18"/>
      <w:szCs w:val="18"/>
    </w:rPr>
  </w:style>
  <w:style w:type="paragraph" w:styleId="5">
    <w:name w:val="header"/>
    <w:basedOn w:val="1"/>
    <w:link w:val="18"/>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customStyle="1" w:styleId="10">
    <w:name w:val="font131"/>
    <w:basedOn w:val="8"/>
    <w:qFormat/>
    <w:uiPriority w:val="0"/>
    <w:rPr>
      <w:rFonts w:hint="eastAsia" w:ascii="宋体" w:hAnsi="宋体" w:eastAsia="宋体" w:cs="宋体"/>
      <w:color w:val="FF0000"/>
      <w:sz w:val="22"/>
      <w:szCs w:val="22"/>
      <w:u w:val="none"/>
    </w:rPr>
  </w:style>
  <w:style w:type="character" w:customStyle="1" w:styleId="11">
    <w:name w:val="font101"/>
    <w:basedOn w:val="8"/>
    <w:qFormat/>
    <w:uiPriority w:val="0"/>
    <w:rPr>
      <w:rFonts w:hint="eastAsia" w:ascii="宋体" w:hAnsi="宋体" w:eastAsia="宋体" w:cs="宋体"/>
      <w:color w:val="000000"/>
      <w:sz w:val="22"/>
      <w:szCs w:val="22"/>
      <w:u w:val="none"/>
    </w:rPr>
  </w:style>
  <w:style w:type="character" w:customStyle="1" w:styleId="12">
    <w:name w:val="font61"/>
    <w:basedOn w:val="8"/>
    <w:qFormat/>
    <w:uiPriority w:val="0"/>
    <w:rPr>
      <w:rFonts w:hint="eastAsia" w:ascii="宋体" w:hAnsi="宋体" w:eastAsia="宋体" w:cs="宋体"/>
      <w:color w:val="FF0000"/>
      <w:sz w:val="22"/>
      <w:szCs w:val="22"/>
      <w:u w:val="none"/>
    </w:rPr>
  </w:style>
  <w:style w:type="character" w:customStyle="1" w:styleId="13">
    <w:name w:val="font51"/>
    <w:basedOn w:val="8"/>
    <w:qFormat/>
    <w:uiPriority w:val="0"/>
    <w:rPr>
      <w:rFonts w:hint="eastAsia" w:ascii="宋体" w:hAnsi="宋体" w:eastAsia="宋体" w:cs="宋体"/>
      <w:color w:val="000000"/>
      <w:sz w:val="22"/>
      <w:szCs w:val="22"/>
      <w:u w:val="none"/>
    </w:rPr>
  </w:style>
  <w:style w:type="paragraph" w:customStyle="1" w:styleId="14">
    <w:name w:val="样式5"/>
    <w:basedOn w:val="1"/>
    <w:qFormat/>
    <w:uiPriority w:val="0"/>
    <w:pPr>
      <w:widowControl/>
      <w:spacing w:line="360" w:lineRule="exact"/>
      <w:ind w:firstLine="420" w:firstLineChars="200"/>
      <w:jc w:val="left"/>
    </w:pPr>
    <w:rPr>
      <w:rFonts w:ascii="宋体" w:hAnsi="宋体"/>
      <w:color w:val="000000"/>
      <w:kern w:val="0"/>
      <w:szCs w:val="21"/>
    </w:rPr>
  </w:style>
  <w:style w:type="paragraph" w:customStyle="1" w:styleId="15">
    <w:name w:val="表格内容"/>
    <w:basedOn w:val="1"/>
    <w:qFormat/>
    <w:uiPriority w:val="0"/>
    <w:rPr>
      <w:sz w:val="18"/>
    </w:rPr>
  </w:style>
  <w:style w:type="character" w:customStyle="1" w:styleId="16">
    <w:name w:val="font21"/>
    <w:basedOn w:val="8"/>
    <w:qFormat/>
    <w:uiPriority w:val="0"/>
    <w:rPr>
      <w:rFonts w:hint="eastAsia" w:ascii="宋体" w:hAnsi="宋体" w:eastAsia="宋体" w:cs="宋体"/>
      <w:color w:val="000000"/>
      <w:sz w:val="18"/>
      <w:szCs w:val="18"/>
      <w:u w:val="none"/>
    </w:rPr>
  </w:style>
  <w:style w:type="character" w:customStyle="1" w:styleId="17">
    <w:name w:val="font01"/>
    <w:basedOn w:val="8"/>
    <w:qFormat/>
    <w:uiPriority w:val="0"/>
    <w:rPr>
      <w:rFonts w:hint="eastAsia" w:ascii="宋体" w:hAnsi="宋体" w:eastAsia="宋体" w:cs="宋体"/>
      <w:color w:val="000000"/>
      <w:sz w:val="18"/>
      <w:szCs w:val="18"/>
      <w:u w:val="none"/>
    </w:rPr>
  </w:style>
  <w:style w:type="character" w:customStyle="1" w:styleId="18">
    <w:name w:val="页眉 Char"/>
    <w:basedOn w:val="8"/>
    <w:link w:val="5"/>
    <w:qFormat/>
    <w:uiPriority w:val="0"/>
    <w:rPr>
      <w:rFonts w:asciiTheme="minorHAnsi" w:hAnsiTheme="minorHAnsi" w:eastAsiaTheme="minorEastAsia" w:cstheme="minorBidi"/>
      <w:kern w:val="2"/>
      <w:sz w:val="18"/>
      <w:szCs w:val="18"/>
    </w:rPr>
  </w:style>
  <w:style w:type="character" w:customStyle="1" w:styleId="19">
    <w:name w:val="页脚 Char"/>
    <w:basedOn w:val="8"/>
    <w:link w:val="4"/>
    <w:qFormat/>
    <w:uiPriority w:val="0"/>
    <w:rPr>
      <w:rFonts w:asciiTheme="minorHAnsi" w:hAnsiTheme="minorHAnsi" w:eastAsiaTheme="minorEastAsia" w:cstheme="minorBidi"/>
      <w:kern w:val="2"/>
      <w:sz w:val="18"/>
      <w:szCs w:val="18"/>
    </w:rPr>
  </w:style>
  <w:style w:type="character" w:customStyle="1" w:styleId="20">
    <w:name w:val="font121"/>
    <w:basedOn w:val="8"/>
    <w:qFormat/>
    <w:uiPriority w:val="0"/>
    <w:rPr>
      <w:rFonts w:hint="eastAsia" w:ascii="宋体" w:hAnsi="宋体" w:eastAsia="宋体" w:cs="宋体"/>
      <w:color w:val="000000"/>
      <w:sz w:val="22"/>
      <w:szCs w:val="22"/>
      <w:u w:val="none"/>
    </w:rPr>
  </w:style>
  <w:style w:type="character" w:customStyle="1" w:styleId="21">
    <w:name w:val="font171"/>
    <w:basedOn w:val="8"/>
    <w:qFormat/>
    <w:uiPriority w:val="0"/>
    <w:rPr>
      <w:rFonts w:hint="eastAsia" w:ascii="宋体" w:hAnsi="宋体" w:eastAsia="宋体" w:cs="宋体"/>
      <w:color w:val="FF0000"/>
      <w:sz w:val="22"/>
      <w:szCs w:val="22"/>
      <w:u w:val="none"/>
    </w:rPr>
  </w:style>
  <w:style w:type="character" w:customStyle="1" w:styleId="22">
    <w:name w:val="font41"/>
    <w:basedOn w:val="8"/>
    <w:qFormat/>
    <w:uiPriority w:val="0"/>
    <w:rPr>
      <w:rFonts w:hint="eastAsia" w:ascii="宋体" w:hAnsi="宋体" w:eastAsia="宋体" w:cs="宋体"/>
      <w:color w:val="000000"/>
      <w:sz w:val="18"/>
      <w:szCs w:val="18"/>
      <w:u w:val="none"/>
    </w:rPr>
  </w:style>
  <w:style w:type="character" w:customStyle="1" w:styleId="23">
    <w:name w:val="font141"/>
    <w:basedOn w:val="8"/>
    <w:qFormat/>
    <w:uiPriority w:val="0"/>
    <w:rPr>
      <w:rFonts w:hint="eastAsia" w:ascii="宋体" w:hAnsi="宋体" w:eastAsia="宋体" w:cs="宋体"/>
      <w:color w:val="FF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15</Pages>
  <Words>777</Words>
  <Characters>820</Characters>
  <Lines>105</Lines>
  <Paragraphs>29</Paragraphs>
  <TotalTime>0</TotalTime>
  <ScaleCrop>false</ScaleCrop>
  <LinksUpToDate>false</LinksUpToDate>
  <CharactersWithSpaces>824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2022-05-13T09:18:00Z</dcterms:created>
  <dc:creator>行云流水</dc:creator>
  <cp:lastModifiedBy>永怀</cp:lastModifiedBy>
  <dcterms:modified xsi:type="dcterms:W3CDTF">2024-12-05T02:38:11Z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7359B551FBB84558AC92F0149E35C0B3</vt:lpwstr>
  </property>
</Properties>
</file>