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56" w:after="156" w:line="360" w:lineRule="auto"/>
        <w:rPr>
          <w:rFonts w:ascii="方正小标宋简体" w:hAnsi="方正小标宋简体" w:eastAsia="方正小标宋简体" w:cs="方正小标宋简体"/>
          <w:sz w:val="44"/>
          <w:szCs w:val="44"/>
        </w:rPr>
      </w:pPr>
      <w:bookmarkStart w:id="0" w:name="_Toc21434"/>
      <w:r>
        <w:rPr>
          <w:rFonts w:hint="eastAsia" w:ascii="方正小标宋简体" w:hAnsi="方正小标宋简体" w:eastAsia="方正小标宋简体" w:cs="方正小标宋简体"/>
          <w:sz w:val="44"/>
          <w:szCs w:val="44"/>
        </w:rPr>
        <w:t>潮汕职业技术学院学生会章程</w:t>
      </w:r>
      <w:bookmarkEnd w:id="0"/>
    </w:p>
    <w:p>
      <w:pPr>
        <w:pStyle w:val="3"/>
        <w:spacing w:before="156" w:after="156" w:line="360" w:lineRule="auto"/>
        <w:rPr>
          <w:rFonts w:ascii="仿宋" w:hAnsi="仿宋" w:eastAsia="仿宋" w:cs="仿宋"/>
          <w:sz w:val="32"/>
          <w:szCs w:val="32"/>
        </w:rPr>
      </w:pPr>
      <w:bookmarkStart w:id="1" w:name="_Toc12719"/>
      <w:bookmarkStart w:id="2" w:name="_Toc8328_WPSOffice_Level1"/>
      <w:bookmarkStart w:id="3" w:name="_Toc28072"/>
      <w:bookmarkStart w:id="4" w:name="_Toc18071"/>
      <w:bookmarkStart w:id="5" w:name="_Toc4553_WPSOffice_Level1"/>
      <w:r>
        <w:rPr>
          <w:rFonts w:hint="eastAsia" w:ascii="仿宋" w:hAnsi="仿宋" w:eastAsia="仿宋" w:cs="仿宋"/>
          <w:sz w:val="32"/>
          <w:szCs w:val="32"/>
        </w:rPr>
        <w:t>第一章 总则</w:t>
      </w:r>
      <w:bookmarkEnd w:id="1"/>
      <w:bookmarkEnd w:id="2"/>
      <w:bookmarkEnd w:id="3"/>
      <w:bookmarkEnd w:id="4"/>
      <w:bookmarkEnd w:id="5"/>
    </w:p>
    <w:p>
      <w:pPr>
        <w:spacing w:line="360" w:lineRule="auto"/>
        <w:ind w:firstLine="640"/>
        <w:rPr>
          <w:rFonts w:ascii="仿宋" w:hAnsi="仿宋" w:eastAsia="仿宋" w:cs="仿宋"/>
          <w:sz w:val="32"/>
          <w:szCs w:val="32"/>
        </w:rPr>
      </w:pPr>
      <w:r>
        <w:rPr>
          <w:rFonts w:hint="eastAsia" w:ascii="仿宋" w:hAnsi="仿宋" w:eastAsia="仿宋" w:cs="仿宋"/>
          <w:sz w:val="32"/>
          <w:szCs w:val="32"/>
        </w:rPr>
        <w:t>潮汕职业技术学院学生会（以下简称校学生会）是在共青团潮汕职业技术学院委员会指导下的学生群众组织。</w:t>
      </w:r>
      <w:r>
        <w:rPr>
          <w:rFonts w:hint="eastAsia" w:ascii="仿宋" w:hAnsi="仿宋" w:eastAsia="仿宋" w:cs="仿宋"/>
          <w:sz w:val="32"/>
          <w:szCs w:val="32"/>
          <w:lang w:eastAsia="zh-CN"/>
        </w:rPr>
        <w:t>为深入贯彻落实习近平新时代中国特色社会主义思想，认真贯彻习近平总书记关于青年的重要思想，</w:t>
      </w:r>
      <w:r>
        <w:rPr>
          <w:rFonts w:hint="eastAsia" w:ascii="仿宋" w:hAnsi="仿宋" w:eastAsia="仿宋" w:cs="仿宋"/>
          <w:sz w:val="32"/>
          <w:szCs w:val="32"/>
        </w:rPr>
        <w:t>认真学习马克思列宁主义、毛泽东思想、邓小平理论、“三个代表”重要思想、科学发展观和习近平新时代中国特色社会主义思想</w:t>
      </w:r>
      <w:r>
        <w:rPr>
          <w:rFonts w:hint="eastAsia" w:ascii="仿宋" w:hAnsi="仿宋" w:eastAsia="仿宋" w:cs="仿宋"/>
          <w:sz w:val="32"/>
          <w:szCs w:val="32"/>
          <w:lang w:eastAsia="zh-CN"/>
        </w:rPr>
        <w:t>，</w:t>
      </w:r>
      <w:r>
        <w:rPr>
          <w:rFonts w:hint="eastAsia" w:ascii="仿宋" w:hAnsi="仿宋" w:eastAsia="仿宋" w:cs="仿宋"/>
          <w:sz w:val="32"/>
          <w:szCs w:val="32"/>
        </w:rPr>
        <w:t>以广东省《灯塔工程——广东青年大学生思想引领行动方案》为指导思想。</w:t>
      </w:r>
    </w:p>
    <w:p>
      <w:pPr>
        <w:spacing w:line="360" w:lineRule="auto"/>
        <w:ind w:firstLine="643"/>
        <w:rPr>
          <w:rFonts w:ascii="仿宋" w:hAnsi="仿宋" w:eastAsia="仿宋" w:cs="仿宋"/>
          <w:sz w:val="32"/>
          <w:szCs w:val="32"/>
        </w:rPr>
      </w:pPr>
      <w:bookmarkStart w:id="6" w:name="_Toc3027_WPSOffice_Level2"/>
      <w:bookmarkStart w:id="7" w:name="_Toc11361_WPSOffice_Level2"/>
      <w:r>
        <w:rPr>
          <w:rFonts w:hint="eastAsia" w:ascii="仿宋" w:hAnsi="仿宋" w:eastAsia="仿宋" w:cs="仿宋"/>
          <w:b/>
          <w:bCs/>
          <w:sz w:val="32"/>
          <w:szCs w:val="32"/>
        </w:rPr>
        <w:t xml:space="preserve">第一条 </w:t>
      </w:r>
      <w:r>
        <w:rPr>
          <w:rFonts w:hint="eastAsia" w:ascii="仿宋" w:hAnsi="仿宋" w:eastAsia="仿宋" w:cs="仿宋"/>
          <w:sz w:val="32"/>
          <w:szCs w:val="32"/>
        </w:rPr>
        <w:t>校学生会性质</w:t>
      </w:r>
      <w:bookmarkEnd w:id="6"/>
      <w:bookmarkEnd w:id="7"/>
    </w:p>
    <w:p>
      <w:pPr>
        <w:spacing w:line="360" w:lineRule="auto"/>
        <w:ind w:firstLine="643"/>
        <w:rPr>
          <w:rFonts w:hint="eastAsia" w:ascii="仿宋" w:hAnsi="仿宋" w:eastAsia="仿宋" w:cs="仿宋"/>
          <w:sz w:val="32"/>
          <w:szCs w:val="32"/>
          <w:lang w:eastAsia="zh-CN"/>
        </w:rPr>
      </w:pPr>
      <w:bookmarkStart w:id="8" w:name="_Toc23615_WPSOffice_Level2"/>
      <w:bookmarkStart w:id="9" w:name="_Toc31004_WPSOffice_Level2"/>
      <w:r>
        <w:rPr>
          <w:rFonts w:hint="eastAsia" w:ascii="仿宋" w:hAnsi="仿宋" w:eastAsia="仿宋" w:cs="仿宋"/>
          <w:sz w:val="32"/>
          <w:szCs w:val="32"/>
          <w:lang w:eastAsia="zh-CN"/>
        </w:rPr>
        <w:t>校</w:t>
      </w:r>
      <w:r>
        <w:rPr>
          <w:rFonts w:hint="eastAsia" w:ascii="仿宋" w:hAnsi="仿宋" w:eastAsia="仿宋" w:cs="仿宋"/>
          <w:sz w:val="32"/>
          <w:szCs w:val="32"/>
        </w:rPr>
        <w:t>学生会是学生自己的群众性组织，是学校联系学生的桥梁和纽带。</w:t>
      </w:r>
      <w:r>
        <w:rPr>
          <w:rFonts w:hint="eastAsia" w:ascii="仿宋" w:hAnsi="仿宋" w:eastAsia="仿宋" w:cs="仿宋"/>
          <w:sz w:val="32"/>
          <w:szCs w:val="32"/>
          <w:lang w:eastAsia="zh-CN"/>
        </w:rPr>
        <w:t>校</w:t>
      </w:r>
      <w:r>
        <w:rPr>
          <w:rFonts w:hint="eastAsia" w:ascii="仿宋" w:hAnsi="仿宋" w:eastAsia="仿宋" w:cs="仿宋"/>
          <w:sz w:val="32"/>
          <w:szCs w:val="32"/>
        </w:rPr>
        <w:t>学生会在</w:t>
      </w:r>
      <w:r>
        <w:rPr>
          <w:rFonts w:hint="eastAsia" w:ascii="仿宋" w:hAnsi="仿宋" w:eastAsia="仿宋" w:cs="仿宋"/>
          <w:sz w:val="32"/>
          <w:szCs w:val="32"/>
          <w:lang w:eastAsia="zh-CN"/>
        </w:rPr>
        <w:t>上级学联、校党委、</w:t>
      </w:r>
      <w:r>
        <w:rPr>
          <w:rFonts w:hint="eastAsia" w:ascii="仿宋" w:hAnsi="仿宋" w:eastAsia="仿宋" w:cs="仿宋"/>
          <w:sz w:val="32"/>
          <w:szCs w:val="32"/>
        </w:rPr>
        <w:t>校团委的指导下，以服务同学、促进全体学生全面发展为工作宗旨，通过开展有益于同学身心健康的学习、创作、文体、社会实践、志愿者服务、社会公益等活动，积极创造良好的学风、校风，引导全校学生不断提高思想觉悟，牢固掌握各科知识，争做品德高尚、志趣高雅、知识广博、全面发展的学生。全校学生必须自觉接受</w:t>
      </w:r>
      <w:r>
        <w:rPr>
          <w:rFonts w:hint="eastAsia" w:ascii="仿宋" w:hAnsi="仿宋" w:eastAsia="仿宋" w:cs="仿宋"/>
          <w:sz w:val="32"/>
          <w:szCs w:val="32"/>
          <w:lang w:eastAsia="zh-CN"/>
        </w:rPr>
        <w:t>校</w:t>
      </w:r>
      <w:r>
        <w:rPr>
          <w:rFonts w:hint="eastAsia" w:ascii="仿宋" w:hAnsi="仿宋" w:eastAsia="仿宋" w:cs="仿宋"/>
          <w:sz w:val="32"/>
          <w:szCs w:val="32"/>
        </w:rPr>
        <w:t>学生会的领导、督促和检查，积极支持</w:t>
      </w:r>
      <w:r>
        <w:rPr>
          <w:rFonts w:hint="eastAsia" w:ascii="仿宋" w:hAnsi="仿宋" w:eastAsia="仿宋" w:cs="仿宋"/>
          <w:sz w:val="32"/>
          <w:szCs w:val="32"/>
          <w:lang w:eastAsia="zh-CN"/>
        </w:rPr>
        <w:t>校</w:t>
      </w:r>
      <w:r>
        <w:rPr>
          <w:rFonts w:hint="eastAsia" w:ascii="仿宋" w:hAnsi="仿宋" w:eastAsia="仿宋" w:cs="仿宋"/>
          <w:sz w:val="32"/>
          <w:szCs w:val="32"/>
        </w:rPr>
        <w:t>学生会的各项工作</w:t>
      </w:r>
      <w:r>
        <w:rPr>
          <w:rFonts w:hint="eastAsia" w:ascii="仿宋" w:hAnsi="仿宋" w:eastAsia="仿宋" w:cs="仿宋"/>
          <w:sz w:val="32"/>
          <w:szCs w:val="32"/>
          <w:lang w:eastAsia="zh-CN"/>
        </w:rPr>
        <w:t>。</w:t>
      </w:r>
    </w:p>
    <w:p>
      <w:pPr>
        <w:spacing w:line="360" w:lineRule="auto"/>
        <w:ind w:firstLine="643"/>
        <w:rPr>
          <w:rFonts w:ascii="仿宋" w:hAnsi="仿宋" w:eastAsia="仿宋" w:cs="仿宋"/>
          <w:sz w:val="32"/>
          <w:szCs w:val="32"/>
        </w:rPr>
      </w:pPr>
      <w:r>
        <w:rPr>
          <w:rFonts w:hint="eastAsia" w:ascii="仿宋" w:hAnsi="仿宋" w:eastAsia="仿宋" w:cs="仿宋"/>
          <w:b/>
          <w:bCs/>
          <w:sz w:val="32"/>
          <w:szCs w:val="32"/>
        </w:rPr>
        <w:t xml:space="preserve">第二条 </w:t>
      </w:r>
      <w:r>
        <w:rPr>
          <w:rFonts w:hint="eastAsia" w:ascii="仿宋" w:hAnsi="仿宋" w:eastAsia="仿宋" w:cs="仿宋"/>
          <w:sz w:val="32"/>
          <w:szCs w:val="32"/>
        </w:rPr>
        <w:t>校学生会宗旨</w:t>
      </w:r>
      <w:bookmarkEnd w:id="8"/>
      <w:bookmarkEnd w:id="9"/>
    </w:p>
    <w:p>
      <w:pPr>
        <w:spacing w:line="360" w:lineRule="auto"/>
        <w:ind w:firstLine="640"/>
        <w:rPr>
          <w:rFonts w:ascii="仿宋" w:hAnsi="仿宋" w:eastAsia="仿宋" w:cs="仿宋"/>
          <w:sz w:val="32"/>
          <w:szCs w:val="32"/>
        </w:rPr>
      </w:pPr>
      <w:r>
        <w:rPr>
          <w:rFonts w:hint="eastAsia" w:ascii="仿宋" w:hAnsi="仿宋" w:eastAsia="仿宋" w:cs="仿宋"/>
          <w:sz w:val="32"/>
          <w:szCs w:val="32"/>
        </w:rPr>
        <w:t>求真务实　甘于奉献　追求卓越</w:t>
      </w:r>
    </w:p>
    <w:p>
      <w:pPr>
        <w:spacing w:line="360" w:lineRule="auto"/>
        <w:ind w:firstLine="643"/>
        <w:rPr>
          <w:rFonts w:hint="eastAsia" w:ascii="仿宋" w:hAnsi="仿宋" w:eastAsia="仿宋" w:cs="仿宋"/>
          <w:sz w:val="32"/>
          <w:szCs w:val="32"/>
        </w:rPr>
      </w:pPr>
      <w:bookmarkStart w:id="10" w:name="_Toc9353_WPSOffice_Level2"/>
      <w:bookmarkStart w:id="11" w:name="_Toc5683_WPSOffice_Level2"/>
      <w:r>
        <w:rPr>
          <w:rFonts w:hint="eastAsia" w:ascii="仿宋" w:hAnsi="仿宋" w:eastAsia="仿宋" w:cs="仿宋"/>
          <w:b/>
          <w:bCs/>
          <w:sz w:val="32"/>
          <w:szCs w:val="32"/>
        </w:rPr>
        <w:t xml:space="preserve">第三条 </w:t>
      </w:r>
      <w:r>
        <w:rPr>
          <w:rFonts w:hint="eastAsia" w:ascii="仿宋" w:hAnsi="仿宋" w:eastAsia="仿宋" w:cs="仿宋"/>
          <w:sz w:val="32"/>
          <w:szCs w:val="32"/>
        </w:rPr>
        <w:t>校学生会基本任务</w:t>
      </w:r>
      <w:bookmarkEnd w:id="10"/>
      <w:bookmarkEnd w:id="11"/>
    </w:p>
    <w:p>
      <w:pPr>
        <w:spacing w:line="360" w:lineRule="auto"/>
        <w:ind w:firstLine="640"/>
        <w:rPr>
          <w:rFonts w:hint="eastAsia" w:ascii="仿宋" w:hAnsi="仿宋" w:eastAsia="仿宋" w:cs="仿宋"/>
          <w:sz w:val="32"/>
          <w:szCs w:val="32"/>
        </w:rPr>
      </w:pPr>
      <w:r>
        <w:rPr>
          <w:rFonts w:ascii="仿宋" w:hAnsi="仿宋" w:eastAsia="仿宋" w:cs="仿宋"/>
          <w:sz w:val="32"/>
          <w:szCs w:val="32"/>
        </w:rPr>
        <w:t>遵循和贯彻党的教育方针，组织同学开展学习、文体、社会实践、志愿服务、创新创业创优等多种活动，促进同学全面发展。</w:t>
      </w:r>
    </w:p>
    <w:p>
      <w:pPr>
        <w:spacing w:line="360" w:lineRule="auto"/>
        <w:ind w:firstLine="640"/>
        <w:rPr>
          <w:rFonts w:hint="eastAsia" w:ascii="仿宋" w:hAnsi="仿宋" w:eastAsia="仿宋" w:cs="仿宋"/>
          <w:sz w:val="32"/>
          <w:szCs w:val="32"/>
        </w:rPr>
      </w:pPr>
      <w:r>
        <w:rPr>
          <w:rFonts w:ascii="仿宋" w:hAnsi="仿宋" w:eastAsia="仿宋" w:cs="仿宋"/>
          <w:sz w:val="32"/>
          <w:szCs w:val="32"/>
        </w:rPr>
        <w:t>维护校规校纪，倡导良好的校风、学风，促进同学之间、同学与教职员工之间的团结，协助学校建设良好的教学秩序和学习、生活环境。</w:t>
      </w:r>
    </w:p>
    <w:p>
      <w:pPr>
        <w:spacing w:line="360" w:lineRule="auto"/>
        <w:ind w:firstLine="640"/>
        <w:rPr>
          <w:rFonts w:hint="eastAsia" w:ascii="仿宋" w:hAnsi="仿宋" w:eastAsia="仿宋" w:cs="仿宋"/>
          <w:sz w:val="32"/>
          <w:szCs w:val="32"/>
        </w:rPr>
      </w:pPr>
      <w:r>
        <w:rPr>
          <w:rFonts w:ascii="仿宋" w:hAnsi="仿宋" w:eastAsia="仿宋" w:cs="仿宋"/>
          <w:sz w:val="32"/>
          <w:szCs w:val="32"/>
        </w:rPr>
        <w:t>组织同学开展有益于成长成才的自我服务活动，协助学校解决同学在学习和生活中遇到的实际问题。</w:t>
      </w:r>
    </w:p>
    <w:p>
      <w:pPr>
        <w:spacing w:line="360" w:lineRule="auto"/>
        <w:ind w:firstLine="640"/>
        <w:rPr>
          <w:rFonts w:hint="eastAsia" w:ascii="仿宋" w:hAnsi="仿宋" w:eastAsia="仿宋" w:cs="仿宋"/>
          <w:sz w:val="32"/>
          <w:szCs w:val="32"/>
        </w:rPr>
      </w:pPr>
      <w:r>
        <w:rPr>
          <w:rFonts w:ascii="仿宋" w:hAnsi="仿宋" w:eastAsia="仿宋" w:cs="仿宋"/>
          <w:sz w:val="32"/>
          <w:szCs w:val="32"/>
        </w:rPr>
        <w:t>沟通学校党</w:t>
      </w:r>
      <w:r>
        <w:rPr>
          <w:rFonts w:hint="eastAsia" w:ascii="仿宋" w:hAnsi="仿宋" w:eastAsia="仿宋" w:cs="仿宋"/>
          <w:sz w:val="32"/>
          <w:szCs w:val="32"/>
          <w:lang w:eastAsia="zh-CN"/>
        </w:rPr>
        <w:t>团</w:t>
      </w:r>
      <w:r>
        <w:rPr>
          <w:rFonts w:ascii="仿宋" w:hAnsi="仿宋" w:eastAsia="仿宋" w:cs="仿宋"/>
          <w:sz w:val="32"/>
          <w:szCs w:val="32"/>
        </w:rPr>
        <w:t>与广大同学的联系，通过学校各种正常渠道，反映同学的建议、意见和要求，参与涉及学生的学校事务的民主管理，维护同学的正当权益。</w:t>
      </w:r>
    </w:p>
    <w:p>
      <w:pPr>
        <w:spacing w:line="360" w:lineRule="auto"/>
        <w:ind w:firstLine="640"/>
        <w:rPr>
          <w:rFonts w:ascii="仿宋" w:hAnsi="仿宋" w:eastAsia="仿宋" w:cs="仿宋"/>
          <w:sz w:val="32"/>
          <w:szCs w:val="32"/>
        </w:rPr>
      </w:pPr>
      <w:r>
        <w:rPr>
          <w:rFonts w:ascii="仿宋" w:hAnsi="仿宋" w:eastAsia="仿宋" w:cs="仿宋"/>
          <w:sz w:val="32"/>
          <w:szCs w:val="32"/>
        </w:rPr>
        <w:t>坚持从严治会，规范学生会工作人员的产生和配备，强化群众意识、责任意识和奉献意识，以实际行动做广大同学的表率。</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在党的领导、团的指导下，团结和引导广大同学永远跟党走，坚持中国特色社会主义道路，努力成长为德才兼备、全面发展的中国特色社会主义合格建设者和可靠接班人。</w:t>
      </w:r>
    </w:p>
    <w:p>
      <w:pPr>
        <w:pStyle w:val="3"/>
        <w:numPr>
          <w:ilvl w:val="0"/>
          <w:numId w:val="1"/>
        </w:numPr>
        <w:spacing w:before="156" w:after="156" w:line="360" w:lineRule="auto"/>
        <w:rPr>
          <w:rFonts w:ascii="仿宋" w:hAnsi="仿宋" w:eastAsia="仿宋" w:cs="仿宋"/>
          <w:sz w:val="32"/>
          <w:szCs w:val="32"/>
        </w:rPr>
      </w:pPr>
      <w:bookmarkStart w:id="12" w:name="_Toc18024"/>
      <w:bookmarkStart w:id="13" w:name="_Toc11741"/>
      <w:bookmarkStart w:id="14" w:name="_Toc2568_WPSOffice_Level1"/>
      <w:bookmarkStart w:id="15" w:name="_Toc30129_WPSOffice_Level1"/>
      <w:bookmarkStart w:id="16" w:name="_Toc6748"/>
      <w:r>
        <w:rPr>
          <w:rFonts w:hint="eastAsia" w:ascii="仿宋" w:hAnsi="仿宋" w:eastAsia="仿宋" w:cs="仿宋"/>
          <w:sz w:val="32"/>
          <w:szCs w:val="32"/>
        </w:rPr>
        <w:t>会员</w:t>
      </w:r>
      <w:bookmarkEnd w:id="12"/>
      <w:bookmarkEnd w:id="13"/>
      <w:bookmarkEnd w:id="14"/>
      <w:bookmarkEnd w:id="15"/>
      <w:bookmarkEnd w:id="16"/>
    </w:p>
    <w:p>
      <w:pPr>
        <w:spacing w:line="360" w:lineRule="auto"/>
        <w:ind w:firstLine="643"/>
        <w:rPr>
          <w:rFonts w:ascii="仿宋" w:hAnsi="仿宋" w:eastAsia="仿宋" w:cs="仿宋"/>
          <w:sz w:val="32"/>
          <w:szCs w:val="32"/>
        </w:rPr>
      </w:pPr>
      <w:bookmarkStart w:id="17" w:name="_Toc13484_WPSOffice_Level2"/>
      <w:bookmarkStart w:id="18" w:name="_Toc6476_WPSOffice_Level2"/>
      <w:r>
        <w:rPr>
          <w:rFonts w:hint="eastAsia" w:ascii="仿宋" w:hAnsi="仿宋" w:eastAsia="仿宋" w:cs="仿宋"/>
          <w:b/>
          <w:bCs/>
          <w:sz w:val="32"/>
          <w:szCs w:val="32"/>
        </w:rPr>
        <w:t xml:space="preserve">第四条 </w:t>
      </w:r>
      <w:r>
        <w:rPr>
          <w:rFonts w:hint="eastAsia" w:ascii="仿宋" w:hAnsi="仿宋" w:eastAsia="仿宋" w:cs="仿宋"/>
          <w:sz w:val="32"/>
          <w:szCs w:val="32"/>
        </w:rPr>
        <w:t>组成</w:t>
      </w:r>
      <w:bookmarkEnd w:id="17"/>
      <w:bookmarkEnd w:id="18"/>
    </w:p>
    <w:p>
      <w:pPr>
        <w:spacing w:line="360" w:lineRule="auto"/>
        <w:ind w:firstLine="640"/>
        <w:rPr>
          <w:rFonts w:ascii="仿宋" w:hAnsi="仿宋" w:eastAsia="仿宋" w:cs="仿宋"/>
          <w:sz w:val="32"/>
          <w:szCs w:val="32"/>
        </w:rPr>
      </w:pPr>
      <w:r>
        <w:rPr>
          <w:rFonts w:hint="eastAsia" w:ascii="仿宋" w:hAnsi="仿宋" w:eastAsia="仿宋" w:cs="仿宋"/>
          <w:sz w:val="32"/>
          <w:szCs w:val="32"/>
        </w:rPr>
        <w:t>具有潮汕职业技术学院学籍的在校学生，承认校学生会章程，均为校学生会会员。</w:t>
      </w:r>
    </w:p>
    <w:p>
      <w:pPr>
        <w:spacing w:line="360" w:lineRule="auto"/>
        <w:ind w:firstLine="643"/>
        <w:rPr>
          <w:rFonts w:ascii="仿宋" w:hAnsi="仿宋" w:eastAsia="仿宋" w:cs="仿宋"/>
          <w:sz w:val="32"/>
          <w:szCs w:val="32"/>
        </w:rPr>
      </w:pPr>
      <w:bookmarkStart w:id="19" w:name="_Toc14123_WPSOffice_Level2"/>
      <w:bookmarkStart w:id="20" w:name="_Toc9556_WPSOffice_Level2"/>
      <w:r>
        <w:rPr>
          <w:rFonts w:hint="eastAsia" w:ascii="仿宋" w:hAnsi="仿宋" w:eastAsia="仿宋" w:cs="仿宋"/>
          <w:b/>
          <w:bCs/>
          <w:sz w:val="32"/>
          <w:szCs w:val="32"/>
        </w:rPr>
        <w:t xml:space="preserve">第五条 </w:t>
      </w:r>
      <w:r>
        <w:rPr>
          <w:rFonts w:hint="eastAsia" w:ascii="仿宋" w:hAnsi="仿宋" w:eastAsia="仿宋" w:cs="仿宋"/>
          <w:sz w:val="32"/>
          <w:szCs w:val="32"/>
        </w:rPr>
        <w:t>权利</w:t>
      </w:r>
      <w:bookmarkEnd w:id="19"/>
      <w:bookmarkEnd w:id="20"/>
    </w:p>
    <w:p>
      <w:pPr>
        <w:spacing w:line="360" w:lineRule="auto"/>
        <w:ind w:firstLine="640"/>
        <w:rPr>
          <w:rFonts w:ascii="仿宋" w:hAnsi="仿宋" w:eastAsia="仿宋" w:cs="仿宋"/>
          <w:sz w:val="32"/>
          <w:szCs w:val="32"/>
        </w:rPr>
      </w:pPr>
      <w:r>
        <w:rPr>
          <w:rFonts w:hint="eastAsia" w:ascii="仿宋" w:hAnsi="仿宋" w:eastAsia="仿宋" w:cs="仿宋"/>
          <w:sz w:val="32"/>
          <w:szCs w:val="32"/>
        </w:rPr>
        <w:t>（一）校学生会会员有权对校学生会工作进行监督，并提出建议、质询和批评。</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（二）有权参加学生会组织开展的各种活动。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（三）会员在遇到困难、受到侵权或不公正的对待时，有权请求本会提供正当的权益保障和服务。</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（四）享有选举权、被选举权及校学生会章程所规定的其它权利。</w:t>
      </w:r>
    </w:p>
    <w:p>
      <w:pPr>
        <w:spacing w:line="360" w:lineRule="auto"/>
        <w:ind w:firstLine="643"/>
        <w:rPr>
          <w:rFonts w:ascii="仿宋" w:hAnsi="仿宋" w:eastAsia="仿宋" w:cs="仿宋"/>
          <w:sz w:val="32"/>
          <w:szCs w:val="32"/>
        </w:rPr>
      </w:pPr>
      <w:bookmarkStart w:id="21" w:name="_Toc5101_WPSOffice_Level2"/>
      <w:bookmarkStart w:id="22" w:name="_Toc3368_WPSOffice_Level2"/>
      <w:r>
        <w:rPr>
          <w:rFonts w:hint="eastAsia" w:ascii="仿宋" w:hAnsi="仿宋" w:eastAsia="仿宋" w:cs="仿宋"/>
          <w:b/>
          <w:bCs/>
          <w:sz w:val="32"/>
          <w:szCs w:val="32"/>
        </w:rPr>
        <w:t xml:space="preserve">第六条 </w:t>
      </w:r>
      <w:r>
        <w:rPr>
          <w:rFonts w:hint="eastAsia" w:ascii="仿宋" w:hAnsi="仿宋" w:eastAsia="仿宋" w:cs="仿宋"/>
          <w:sz w:val="32"/>
          <w:szCs w:val="32"/>
        </w:rPr>
        <w:t>义务</w:t>
      </w:r>
      <w:bookmarkEnd w:id="21"/>
      <w:bookmarkEnd w:id="22"/>
    </w:p>
    <w:p>
      <w:pPr>
        <w:spacing w:line="360" w:lineRule="auto"/>
        <w:ind w:firstLine="640"/>
        <w:rPr>
          <w:rFonts w:ascii="仿宋" w:hAnsi="仿宋" w:eastAsia="仿宋" w:cs="仿宋"/>
          <w:sz w:val="32"/>
          <w:szCs w:val="32"/>
        </w:rPr>
      </w:pPr>
      <w:r>
        <w:rPr>
          <w:rFonts w:hint="eastAsia" w:ascii="仿宋" w:hAnsi="仿宋" w:eastAsia="仿宋" w:cs="仿宋"/>
          <w:sz w:val="32"/>
          <w:szCs w:val="32"/>
        </w:rPr>
        <w:t>（一）校学生会会员须遵守校学生会章程，执行相关决议，完成各项任务。</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（二）坚持党的基本路线，认真学习马克思列宁主义、毛泽东思想、邓小平理论、“三个代表”重要思想、科学发展观和习近平新时代中国特色社会主义思想，拥护党的路线、方针、政策。</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（三）遵守国家宪法、法律、校规、校纪，遵守校学生会章程，执行本会决议，维护学校和校学生会的利益和荣誉。</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（四）严谨勤奋、求实创新，积极进取、注重实践，提高自身的全面素质。</w:t>
      </w:r>
    </w:p>
    <w:p>
      <w:pPr>
        <w:spacing w:line="360" w:lineRule="auto"/>
        <w:ind w:firstLine="640"/>
        <w:rPr>
          <w:rFonts w:ascii="仿宋" w:hAnsi="仿宋" w:eastAsia="仿宋" w:cs="仿宋"/>
          <w:b/>
          <w:bCs/>
          <w:sz w:val="32"/>
          <w:szCs w:val="32"/>
        </w:rPr>
      </w:pPr>
      <w:r>
        <w:rPr>
          <w:rFonts w:hint="eastAsia" w:ascii="仿宋" w:hAnsi="仿宋" w:eastAsia="仿宋" w:cs="仿宋"/>
          <w:sz w:val="32"/>
          <w:szCs w:val="32"/>
        </w:rPr>
        <w:t>（五）积极参加和支持校学生会的各项活动和工作开展。</w:t>
      </w:r>
    </w:p>
    <w:p>
      <w:pPr>
        <w:pStyle w:val="3"/>
        <w:numPr>
          <w:ilvl w:val="0"/>
          <w:numId w:val="2"/>
        </w:numPr>
        <w:spacing w:before="156" w:after="156" w:line="360" w:lineRule="auto"/>
        <w:rPr>
          <w:rFonts w:ascii="仿宋" w:hAnsi="仿宋" w:eastAsia="仿宋" w:cs="仿宋"/>
          <w:sz w:val="32"/>
          <w:szCs w:val="32"/>
        </w:rPr>
      </w:pPr>
      <w:r>
        <w:rPr>
          <w:rFonts w:hint="eastAsia" w:ascii="仿宋" w:hAnsi="仿宋" w:eastAsia="仿宋" w:cs="仿宋"/>
          <w:sz w:val="32"/>
          <w:szCs w:val="32"/>
        </w:rPr>
        <w:t>权力机构</w:t>
      </w:r>
    </w:p>
    <w:p>
      <w:pPr>
        <w:spacing w:line="360" w:lineRule="auto"/>
        <w:ind w:firstLine="643"/>
        <w:rPr>
          <w:rFonts w:ascii="仿宋" w:hAnsi="仿宋" w:eastAsia="仿宋" w:cs="仿宋"/>
          <w:sz w:val="32"/>
          <w:szCs w:val="32"/>
        </w:rPr>
      </w:pPr>
      <w:bookmarkStart w:id="23" w:name="_Toc22527_WPSOffice_Level2"/>
      <w:bookmarkStart w:id="24" w:name="_Toc20534_WPSOffice_Level2"/>
      <w:r>
        <w:rPr>
          <w:rFonts w:hint="eastAsia" w:ascii="仿宋" w:hAnsi="仿宋" w:eastAsia="仿宋" w:cs="仿宋"/>
          <w:b/>
          <w:bCs/>
          <w:sz w:val="32"/>
          <w:szCs w:val="32"/>
        </w:rPr>
        <w:t xml:space="preserve">第七条 </w:t>
      </w:r>
      <w:r>
        <w:rPr>
          <w:rFonts w:hint="eastAsia" w:ascii="仿宋" w:hAnsi="仿宋" w:eastAsia="仿宋" w:cs="仿宋"/>
          <w:sz w:val="32"/>
          <w:szCs w:val="32"/>
        </w:rPr>
        <w:t>学代会的性质</w:t>
      </w:r>
      <w:bookmarkEnd w:id="23"/>
      <w:bookmarkEnd w:id="24"/>
    </w:p>
    <w:p>
      <w:pPr>
        <w:spacing w:line="360" w:lineRule="auto"/>
        <w:ind w:firstLine="640"/>
        <w:rPr>
          <w:rFonts w:ascii="仿宋" w:hAnsi="仿宋" w:eastAsia="仿宋" w:cs="仿宋"/>
          <w:sz w:val="32"/>
          <w:szCs w:val="32"/>
        </w:rPr>
      </w:pPr>
      <w:r>
        <w:rPr>
          <w:rFonts w:hint="eastAsia" w:ascii="仿宋" w:hAnsi="仿宋" w:eastAsia="仿宋" w:cs="仿宋"/>
          <w:sz w:val="32"/>
          <w:szCs w:val="32"/>
        </w:rPr>
        <w:t>潮汕职业技术学院学生代表大会是潮汕职业技术学院学生会会员的最高机构，是学生会的最高权力机构。</w:t>
      </w:r>
    </w:p>
    <w:p>
      <w:pPr>
        <w:spacing w:line="360" w:lineRule="auto"/>
        <w:ind w:firstLine="643"/>
        <w:rPr>
          <w:rFonts w:ascii="仿宋" w:hAnsi="仿宋" w:eastAsia="仿宋" w:cs="仿宋"/>
          <w:sz w:val="32"/>
          <w:szCs w:val="32"/>
        </w:rPr>
      </w:pPr>
      <w:bookmarkStart w:id="25" w:name="_Toc17509_WPSOffice_Level2"/>
      <w:bookmarkStart w:id="26" w:name="_Toc24489_WPSOffice_Level2"/>
      <w:r>
        <w:rPr>
          <w:rFonts w:hint="eastAsia" w:ascii="仿宋" w:hAnsi="仿宋" w:eastAsia="仿宋" w:cs="仿宋"/>
          <w:b/>
          <w:bCs/>
          <w:sz w:val="32"/>
          <w:szCs w:val="32"/>
        </w:rPr>
        <w:t xml:space="preserve">第八条 </w:t>
      </w:r>
      <w:r>
        <w:rPr>
          <w:rFonts w:hint="eastAsia" w:ascii="仿宋" w:hAnsi="仿宋" w:eastAsia="仿宋" w:cs="仿宋"/>
          <w:sz w:val="32"/>
          <w:szCs w:val="32"/>
        </w:rPr>
        <w:t>学代会召开周期</w:t>
      </w:r>
      <w:bookmarkEnd w:id="25"/>
      <w:bookmarkEnd w:id="26"/>
    </w:p>
    <w:p>
      <w:pPr>
        <w:spacing w:line="360" w:lineRule="auto"/>
        <w:ind w:firstLine="640"/>
        <w:rPr>
          <w:rFonts w:ascii="仿宋" w:hAnsi="仿宋" w:eastAsia="仿宋" w:cs="仿宋"/>
          <w:sz w:val="32"/>
          <w:szCs w:val="32"/>
        </w:rPr>
      </w:pPr>
      <w:r>
        <w:rPr>
          <w:rFonts w:hint="eastAsia" w:ascii="仿宋" w:hAnsi="仿宋" w:eastAsia="仿宋" w:cs="仿宋"/>
          <w:sz w:val="32"/>
          <w:szCs w:val="32"/>
        </w:rPr>
        <w:t>校学生代表大会、二级学院学生代表大会召开为一年一次。</w:t>
      </w:r>
    </w:p>
    <w:p>
      <w:pPr>
        <w:spacing w:line="360" w:lineRule="auto"/>
        <w:ind w:firstLine="643"/>
        <w:rPr>
          <w:rFonts w:ascii="仿宋" w:hAnsi="仿宋" w:eastAsia="仿宋" w:cs="仿宋"/>
          <w:sz w:val="32"/>
          <w:szCs w:val="32"/>
        </w:rPr>
      </w:pPr>
      <w:bookmarkStart w:id="27" w:name="_Toc28776_WPSOffice_Level2"/>
      <w:bookmarkStart w:id="28" w:name="_Toc23763_WPSOffice_Level2"/>
      <w:r>
        <w:rPr>
          <w:rFonts w:hint="eastAsia" w:ascii="仿宋" w:hAnsi="仿宋" w:eastAsia="仿宋" w:cs="仿宋"/>
          <w:b/>
          <w:bCs/>
          <w:sz w:val="32"/>
          <w:szCs w:val="32"/>
        </w:rPr>
        <w:t xml:space="preserve">第九条 </w:t>
      </w:r>
      <w:r>
        <w:rPr>
          <w:rFonts w:hint="eastAsia" w:ascii="仿宋" w:hAnsi="仿宋" w:eastAsia="仿宋" w:cs="仿宋"/>
          <w:sz w:val="32"/>
          <w:szCs w:val="32"/>
        </w:rPr>
        <w:t>学代会的主要任务</w:t>
      </w:r>
      <w:bookmarkEnd w:id="27"/>
      <w:bookmarkEnd w:id="28"/>
    </w:p>
    <w:p>
      <w:pPr>
        <w:spacing w:line="360" w:lineRule="auto"/>
        <w:ind w:firstLine="640"/>
        <w:rPr>
          <w:rFonts w:ascii="仿宋" w:hAnsi="仿宋" w:eastAsia="仿宋" w:cs="仿宋"/>
          <w:sz w:val="32"/>
          <w:szCs w:val="32"/>
        </w:rPr>
      </w:pPr>
      <w:r>
        <w:rPr>
          <w:rFonts w:hint="eastAsia" w:ascii="仿宋" w:hAnsi="仿宋" w:eastAsia="仿宋" w:cs="仿宋"/>
          <w:sz w:val="32"/>
          <w:szCs w:val="32"/>
        </w:rPr>
        <w:t>审议学生会组织工作报告；选举产生新届领导机构；制定及修订组织章程；征求广大同学对学校工作的意见和建议，发挥好桥梁纽带作用。</w:t>
      </w:r>
    </w:p>
    <w:p>
      <w:pPr>
        <w:spacing w:line="360" w:lineRule="auto"/>
        <w:ind w:firstLine="643"/>
        <w:rPr>
          <w:rFonts w:ascii="仿宋" w:hAnsi="仿宋" w:eastAsia="仿宋" w:cs="仿宋"/>
          <w:sz w:val="32"/>
          <w:szCs w:val="32"/>
        </w:rPr>
      </w:pPr>
      <w:bookmarkStart w:id="29" w:name="_Toc9309_WPSOffice_Level2"/>
      <w:bookmarkStart w:id="30" w:name="_Toc26133_WPSOffice_Level2"/>
      <w:r>
        <w:rPr>
          <w:rFonts w:hint="eastAsia" w:ascii="仿宋" w:hAnsi="仿宋" w:eastAsia="仿宋" w:cs="仿宋"/>
          <w:b/>
          <w:bCs/>
          <w:sz w:val="32"/>
          <w:szCs w:val="32"/>
        </w:rPr>
        <w:t xml:space="preserve">第十条 </w:t>
      </w:r>
      <w:r>
        <w:rPr>
          <w:rFonts w:hint="eastAsia" w:ascii="仿宋" w:hAnsi="仿宋" w:eastAsia="仿宋" w:cs="仿宋"/>
          <w:sz w:val="32"/>
          <w:szCs w:val="32"/>
        </w:rPr>
        <w:t>学生代表的产生原则及权利和义务等内容</w:t>
      </w:r>
      <w:bookmarkEnd w:id="29"/>
      <w:bookmarkEnd w:id="30"/>
    </w:p>
    <w:p>
      <w:pPr>
        <w:spacing w:line="360" w:lineRule="auto"/>
        <w:ind w:firstLine="640"/>
        <w:rPr>
          <w:rFonts w:ascii="仿宋" w:hAnsi="仿宋" w:eastAsia="仿宋" w:cs="仿宋"/>
          <w:sz w:val="32"/>
          <w:szCs w:val="32"/>
        </w:rPr>
      </w:pPr>
      <w:r>
        <w:rPr>
          <w:rFonts w:hint="eastAsia" w:ascii="仿宋" w:hAnsi="仿宋" w:eastAsia="仿宋" w:cs="仿宋"/>
          <w:sz w:val="32"/>
          <w:szCs w:val="32"/>
        </w:rPr>
        <w:t>校级学生代表大会代表经班级、二级学院学生会组织选举产生，代表名额</w:t>
      </w:r>
      <w:r>
        <w:rPr>
          <w:rFonts w:hint="eastAsia" w:ascii="仿宋" w:hAnsi="仿宋" w:eastAsia="仿宋" w:cs="仿宋"/>
          <w:sz w:val="32"/>
          <w:szCs w:val="32"/>
          <w:lang w:eastAsia="zh-CN"/>
        </w:rPr>
        <w:t>一</w:t>
      </w:r>
      <w:r>
        <w:rPr>
          <w:rFonts w:hint="eastAsia" w:ascii="仿宋" w:hAnsi="仿宋" w:eastAsia="仿宋" w:cs="仿宋"/>
          <w:sz w:val="32"/>
          <w:szCs w:val="32"/>
        </w:rPr>
        <w:t>般不低于校学生会组织所联系学生人数的1%，名额分配要覆盖各个二级学院、年级及主要社团。学生会委员会在学生代表大会闭会期间，执行代表大会决议，决定学生会组织的重大事项，召开学生代表大会，选举校学生会主席团、</w:t>
      </w:r>
      <w:r>
        <w:rPr>
          <w:rFonts w:hint="eastAsia" w:ascii="仿宋" w:hAnsi="仿宋" w:eastAsia="仿宋" w:cs="仿宋"/>
          <w:sz w:val="32"/>
          <w:szCs w:val="32"/>
          <w:lang w:eastAsia="zh-CN"/>
        </w:rPr>
        <w:t>执行</w:t>
      </w:r>
      <w:r>
        <w:rPr>
          <w:rFonts w:hint="eastAsia" w:ascii="仿宋" w:hAnsi="仿宋" w:eastAsia="仿宋" w:cs="仿宋"/>
          <w:sz w:val="32"/>
          <w:szCs w:val="32"/>
        </w:rPr>
        <w:t>主席，审议和批准校学生会主席团的工作报告。学生会委员会委员由学生代表大会选举产生。</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实行常任代表会议制度（以下简称“常代会制”）的学生会组织须明确常代会为学生代表大会闭会期间的常设机构，负责监督评议校学生会组织工作、监察组织章程和工作办法实施情况、听取审议校学生会组织工作报告、选举决定领导机构组成人员调整等重大事项。常代会不得代替校学生会组织行使权益维护等日常执行功能。常任代表由各二级学院从学生代表大会代表中推荐产生。在不召开学生代表大会的年度，应每年至少召集1次会议。</w:t>
      </w:r>
    </w:p>
    <w:p>
      <w:pPr>
        <w:pStyle w:val="3"/>
        <w:spacing w:before="156" w:after="156" w:line="360" w:lineRule="auto"/>
        <w:rPr>
          <w:rFonts w:ascii="仿宋" w:hAnsi="仿宋" w:eastAsia="仿宋" w:cs="仿宋"/>
          <w:sz w:val="32"/>
          <w:szCs w:val="32"/>
        </w:rPr>
      </w:pPr>
      <w:bookmarkStart w:id="31" w:name="_Toc19175"/>
      <w:bookmarkStart w:id="32" w:name="_Toc11213_WPSOffice_Level1"/>
      <w:bookmarkStart w:id="33" w:name="_Toc31004_WPSOffice_Level1"/>
      <w:bookmarkStart w:id="34" w:name="_Toc7303"/>
      <w:bookmarkStart w:id="35" w:name="_Toc12524"/>
      <w:r>
        <w:rPr>
          <w:rFonts w:hint="eastAsia" w:ascii="仿宋" w:hAnsi="仿宋" w:eastAsia="仿宋" w:cs="仿宋"/>
          <w:sz w:val="32"/>
          <w:szCs w:val="32"/>
        </w:rPr>
        <w:t>第四章 执行机构</w:t>
      </w:r>
      <w:bookmarkEnd w:id="31"/>
      <w:bookmarkEnd w:id="32"/>
      <w:bookmarkEnd w:id="33"/>
      <w:bookmarkEnd w:id="34"/>
      <w:bookmarkEnd w:id="35"/>
    </w:p>
    <w:p>
      <w:pPr>
        <w:spacing w:line="360" w:lineRule="auto"/>
        <w:ind w:firstLine="643"/>
        <w:rPr>
          <w:rFonts w:ascii="仿宋" w:hAnsi="仿宋" w:eastAsia="仿宋" w:cs="仿宋"/>
          <w:sz w:val="32"/>
          <w:szCs w:val="32"/>
        </w:rPr>
      </w:pPr>
      <w:bookmarkStart w:id="36" w:name="_Toc7618_WPSOffice_Level2"/>
      <w:bookmarkStart w:id="37" w:name="_Toc24113_WPSOffice_Level2"/>
      <w:r>
        <w:rPr>
          <w:rFonts w:hint="eastAsia" w:ascii="仿宋" w:hAnsi="仿宋" w:eastAsia="仿宋" w:cs="仿宋"/>
          <w:b/>
          <w:bCs/>
          <w:sz w:val="32"/>
          <w:szCs w:val="32"/>
        </w:rPr>
        <w:t xml:space="preserve">第十一条 </w:t>
      </w:r>
      <w:r>
        <w:rPr>
          <w:rFonts w:hint="eastAsia" w:ascii="仿宋" w:hAnsi="仿宋" w:eastAsia="仿宋" w:cs="仿宋"/>
          <w:sz w:val="32"/>
          <w:szCs w:val="32"/>
        </w:rPr>
        <w:t>执行机构的组成及职权等内容</w:t>
      </w:r>
      <w:bookmarkEnd w:id="36"/>
      <w:bookmarkEnd w:id="37"/>
    </w:p>
    <w:p>
      <w:pPr>
        <w:spacing w:line="360" w:lineRule="auto"/>
        <w:ind w:firstLine="640"/>
        <w:rPr>
          <w:rFonts w:ascii="仿宋" w:hAnsi="仿宋" w:eastAsia="仿宋" w:cs="仿宋"/>
          <w:sz w:val="32"/>
          <w:szCs w:val="32"/>
        </w:rPr>
      </w:pPr>
      <w:r>
        <w:rPr>
          <w:rFonts w:hint="eastAsia" w:ascii="仿宋" w:hAnsi="仿宋" w:eastAsia="仿宋" w:cs="仿宋"/>
          <w:sz w:val="32"/>
          <w:szCs w:val="32"/>
        </w:rPr>
        <w:t>潮汕职业技术学院学生会执行委员会是校学生会的最高执行机构。</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学生会执行委员会主席由潮汕职业技术学院学生会</w:t>
      </w:r>
      <w:r>
        <w:rPr>
          <w:rFonts w:hint="eastAsia" w:ascii="仿宋" w:hAnsi="仿宋" w:eastAsia="仿宋" w:cs="仿宋"/>
          <w:sz w:val="32"/>
          <w:szCs w:val="32"/>
          <w:lang w:eastAsia="zh-CN"/>
        </w:rPr>
        <w:t>执行</w:t>
      </w:r>
      <w:r>
        <w:rPr>
          <w:rFonts w:hint="eastAsia" w:ascii="仿宋" w:hAnsi="仿宋" w:eastAsia="仿宋" w:cs="仿宋"/>
          <w:sz w:val="32"/>
          <w:szCs w:val="32"/>
        </w:rPr>
        <w:t>主席兼任，执行委员会实行主席负责制，由校学生会</w:t>
      </w:r>
      <w:r>
        <w:rPr>
          <w:rFonts w:hint="eastAsia" w:ascii="仿宋" w:hAnsi="仿宋" w:eastAsia="仿宋" w:cs="仿宋"/>
          <w:sz w:val="32"/>
          <w:szCs w:val="32"/>
          <w:lang w:eastAsia="zh-CN"/>
        </w:rPr>
        <w:t>执行</w:t>
      </w:r>
      <w:r>
        <w:rPr>
          <w:rFonts w:hint="eastAsia" w:ascii="仿宋" w:hAnsi="仿宋" w:eastAsia="仿宋" w:cs="仿宋"/>
          <w:sz w:val="32"/>
          <w:szCs w:val="32"/>
        </w:rPr>
        <w:t>主席领导。校学生会组织设立主席团，设执行主席</w:t>
      </w:r>
      <w:r>
        <w:rPr>
          <w:rFonts w:hint="eastAsia" w:ascii="仿宋" w:hAnsi="仿宋" w:eastAsia="仿宋" w:cs="仿宋"/>
          <w:sz w:val="32"/>
          <w:szCs w:val="32"/>
          <w:lang w:val="en-US" w:eastAsia="zh-CN"/>
        </w:rPr>
        <w:t>4</w:t>
      </w:r>
      <w:r>
        <w:rPr>
          <w:rFonts w:hint="eastAsia" w:ascii="仿宋" w:hAnsi="仿宋" w:eastAsia="仿宋" w:cs="仿宋"/>
          <w:sz w:val="32"/>
          <w:szCs w:val="32"/>
        </w:rPr>
        <w:t>名。</w:t>
      </w:r>
    </w:p>
    <w:p>
      <w:pPr>
        <w:spacing w:line="360" w:lineRule="auto"/>
        <w:ind w:firstLine="640"/>
        <w:rPr>
          <w:rFonts w:ascii="仿宋" w:hAnsi="仿宋" w:eastAsia="仿宋" w:cs="仿宋"/>
          <w:color w:val="FF0000"/>
          <w:sz w:val="32"/>
          <w:szCs w:val="32"/>
        </w:rPr>
      </w:pPr>
      <w:r>
        <w:rPr>
          <w:rFonts w:hint="eastAsia" w:ascii="仿宋" w:hAnsi="仿宋" w:eastAsia="仿宋" w:cs="仿宋"/>
          <w:sz w:val="32"/>
          <w:szCs w:val="32"/>
        </w:rPr>
        <w:t>校学生会组织主席团成员由学生代表大会或其常任代表会议选举产生。校学生会</w:t>
      </w:r>
      <w:r>
        <w:rPr>
          <w:rFonts w:hint="eastAsia" w:ascii="仿宋" w:hAnsi="仿宋" w:eastAsia="仿宋" w:cs="仿宋"/>
          <w:sz w:val="32"/>
          <w:szCs w:val="32"/>
          <w:lang w:eastAsia="zh-CN"/>
        </w:rPr>
        <w:t>执行</w:t>
      </w:r>
      <w:r>
        <w:rPr>
          <w:rFonts w:hint="eastAsia" w:ascii="仿宋" w:hAnsi="仿宋" w:eastAsia="仿宋" w:cs="仿宋"/>
          <w:sz w:val="32"/>
          <w:szCs w:val="32"/>
        </w:rPr>
        <w:t>主席由学生代表大会或常任代表（扩大）会议选举产生。选举结果向大会公告。主席团成员和主席候选人的资格条件在学校团委的指导下予以确定并报学校党委批准。校学生会各部门</w:t>
      </w:r>
      <w:r>
        <w:rPr>
          <w:rFonts w:hint="eastAsia" w:ascii="仿宋" w:hAnsi="仿宋" w:eastAsia="仿宋" w:cs="仿宋"/>
          <w:sz w:val="32"/>
          <w:szCs w:val="32"/>
          <w:lang w:eastAsia="zh-CN"/>
        </w:rPr>
        <w:t>执行</w:t>
      </w:r>
      <w:r>
        <w:rPr>
          <w:rFonts w:hint="eastAsia" w:ascii="仿宋" w:hAnsi="仿宋" w:eastAsia="仿宋" w:cs="仿宋"/>
          <w:sz w:val="32"/>
          <w:szCs w:val="32"/>
        </w:rPr>
        <w:t>部长不超过2名，无设置主席助理、部长助理等岗位。校级学生会组织的骨干成员原则上不得超过联系服务学生总人数的1%。</w:t>
      </w:r>
    </w:p>
    <w:p>
      <w:pPr>
        <w:pStyle w:val="3"/>
        <w:spacing w:before="156" w:after="156" w:line="360" w:lineRule="auto"/>
        <w:rPr>
          <w:rFonts w:ascii="仿宋" w:hAnsi="仿宋" w:eastAsia="仿宋" w:cs="仿宋"/>
          <w:sz w:val="32"/>
          <w:szCs w:val="32"/>
        </w:rPr>
      </w:pPr>
      <w:bookmarkStart w:id="38" w:name="_Toc5683_WPSOffice_Level1"/>
      <w:bookmarkStart w:id="39" w:name="_Toc24709_WPSOffice_Level1"/>
      <w:bookmarkStart w:id="40" w:name="_Toc2549"/>
      <w:bookmarkStart w:id="41" w:name="_Toc24643"/>
      <w:bookmarkStart w:id="42" w:name="_Toc13407"/>
      <w:r>
        <w:rPr>
          <w:rFonts w:hint="eastAsia" w:ascii="仿宋" w:hAnsi="仿宋" w:eastAsia="仿宋" w:cs="仿宋"/>
          <w:sz w:val="32"/>
          <w:szCs w:val="32"/>
        </w:rPr>
        <w:t>第五章 基层组织</w:t>
      </w:r>
      <w:bookmarkEnd w:id="38"/>
      <w:bookmarkEnd w:id="39"/>
      <w:bookmarkEnd w:id="40"/>
      <w:bookmarkEnd w:id="41"/>
      <w:bookmarkEnd w:id="42"/>
    </w:p>
    <w:p>
      <w:pPr>
        <w:spacing w:line="360" w:lineRule="auto"/>
        <w:ind w:firstLine="643"/>
        <w:rPr>
          <w:rFonts w:ascii="仿宋" w:hAnsi="仿宋" w:eastAsia="仿宋" w:cs="仿宋"/>
          <w:sz w:val="32"/>
          <w:szCs w:val="32"/>
        </w:rPr>
      </w:pPr>
      <w:bookmarkStart w:id="43" w:name="_Toc30344_WPSOffice_Level2"/>
      <w:bookmarkStart w:id="44" w:name="_Toc15183_WPSOffice_Level2"/>
      <w:r>
        <w:rPr>
          <w:rFonts w:hint="eastAsia" w:ascii="仿宋" w:hAnsi="仿宋" w:eastAsia="仿宋" w:cs="仿宋"/>
          <w:b/>
          <w:bCs/>
          <w:sz w:val="32"/>
          <w:szCs w:val="32"/>
        </w:rPr>
        <w:t xml:space="preserve">第十二条 </w:t>
      </w:r>
      <w:r>
        <w:rPr>
          <w:rFonts w:hint="eastAsia" w:ascii="仿宋" w:hAnsi="仿宋" w:eastAsia="仿宋" w:cs="仿宋"/>
          <w:sz w:val="32"/>
          <w:szCs w:val="32"/>
        </w:rPr>
        <w:t>基层组织的组成及职权等内容</w:t>
      </w:r>
      <w:bookmarkEnd w:id="43"/>
      <w:bookmarkEnd w:id="44"/>
    </w:p>
    <w:p>
      <w:pPr>
        <w:spacing w:line="360" w:lineRule="auto"/>
        <w:ind w:firstLine="640"/>
        <w:rPr>
          <w:rFonts w:ascii="仿宋" w:hAnsi="仿宋" w:eastAsia="仿宋" w:cs="仿宋"/>
          <w:sz w:val="32"/>
          <w:szCs w:val="32"/>
        </w:rPr>
      </w:pPr>
      <w:r>
        <w:rPr>
          <w:rFonts w:hint="eastAsia" w:ascii="仿宋" w:hAnsi="仿宋" w:eastAsia="仿宋" w:cs="仿宋"/>
          <w:sz w:val="32"/>
          <w:szCs w:val="32"/>
        </w:rPr>
        <w:t>学生会组织由“校学生会、二级学院学生会、班级”三级联动的工作格局。校级学生会对二级学院学生会及对班委会的指导职责，重点从制度设计、资源整合、活动开展等方面，加强校级学生会组织对二级学院学生会组织的指导、联系和帮助。</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校级学生会组织每年至少1次通过集中会议或书面形式听取各二级学院学生会组织工作报告及意见建议的制度。</w:t>
      </w:r>
    </w:p>
    <w:p>
      <w:pPr>
        <w:spacing w:line="360" w:lineRule="auto"/>
        <w:ind w:firstLine="643"/>
        <w:rPr>
          <w:rFonts w:ascii="仿宋" w:hAnsi="仿宋" w:eastAsia="仿宋" w:cs="仿宋"/>
          <w:sz w:val="32"/>
          <w:szCs w:val="32"/>
        </w:rPr>
      </w:pPr>
      <w:bookmarkStart w:id="45" w:name="_Toc13944_WPSOffice_Level2"/>
      <w:bookmarkStart w:id="46" w:name="_Toc10460_WPSOffice_Level2"/>
      <w:r>
        <w:rPr>
          <w:rFonts w:hint="eastAsia" w:ascii="仿宋" w:hAnsi="仿宋" w:eastAsia="仿宋" w:cs="仿宋"/>
          <w:b/>
          <w:bCs/>
          <w:sz w:val="32"/>
          <w:szCs w:val="32"/>
        </w:rPr>
        <w:t xml:space="preserve">第十三条 </w:t>
      </w:r>
      <w:r>
        <w:rPr>
          <w:rFonts w:hint="eastAsia" w:ascii="仿宋" w:hAnsi="仿宋" w:eastAsia="仿宋" w:cs="仿宋"/>
          <w:sz w:val="32"/>
          <w:szCs w:val="32"/>
        </w:rPr>
        <w:t>班委会性质</w:t>
      </w:r>
      <w:bookmarkEnd w:id="45"/>
      <w:bookmarkEnd w:id="46"/>
    </w:p>
    <w:p>
      <w:pPr>
        <w:spacing w:line="360" w:lineRule="auto"/>
        <w:ind w:firstLine="640"/>
        <w:rPr>
          <w:rFonts w:ascii="仿宋" w:hAnsi="仿宋" w:eastAsia="仿宋" w:cs="仿宋"/>
          <w:sz w:val="32"/>
          <w:szCs w:val="32"/>
        </w:rPr>
      </w:pPr>
      <w:r>
        <w:rPr>
          <w:rFonts w:hint="eastAsia" w:ascii="仿宋" w:hAnsi="仿宋" w:eastAsia="仿宋" w:cs="仿宋"/>
          <w:sz w:val="32"/>
          <w:szCs w:val="32"/>
        </w:rPr>
        <w:t>各班委会是校学生会、二级学院学生会领导下的基层学生组织，由班级大会直接选举产生，对全班同学负责并报告工作。接受学校学生工作部和校学生会、二级学院学生会的双重领导，并在校团委、团总支部的指导帮助下开展工作。</w:t>
      </w:r>
    </w:p>
    <w:p>
      <w:pPr>
        <w:spacing w:line="360" w:lineRule="auto"/>
        <w:ind w:firstLine="643"/>
        <w:rPr>
          <w:rFonts w:ascii="仿宋" w:hAnsi="仿宋" w:eastAsia="仿宋" w:cs="仿宋"/>
          <w:sz w:val="32"/>
          <w:szCs w:val="32"/>
        </w:rPr>
      </w:pPr>
      <w:bookmarkStart w:id="47" w:name="_Toc4553_WPSOffice_Level2"/>
      <w:bookmarkStart w:id="48" w:name="_Toc3196_WPSOffice_Level2"/>
      <w:r>
        <w:rPr>
          <w:rFonts w:hint="eastAsia" w:ascii="仿宋" w:hAnsi="仿宋" w:eastAsia="仿宋" w:cs="仿宋"/>
          <w:b/>
          <w:bCs/>
          <w:sz w:val="32"/>
          <w:szCs w:val="32"/>
        </w:rPr>
        <w:t xml:space="preserve">第十四条 </w:t>
      </w:r>
      <w:r>
        <w:rPr>
          <w:rFonts w:hint="eastAsia" w:ascii="仿宋" w:hAnsi="仿宋" w:eastAsia="仿宋" w:cs="仿宋"/>
          <w:sz w:val="32"/>
          <w:szCs w:val="32"/>
        </w:rPr>
        <w:t>班委会工作</w:t>
      </w:r>
      <w:bookmarkEnd w:id="47"/>
      <w:bookmarkEnd w:id="48"/>
    </w:p>
    <w:p>
      <w:pPr>
        <w:spacing w:line="360" w:lineRule="auto"/>
        <w:ind w:firstLine="640"/>
        <w:rPr>
          <w:rFonts w:ascii="仿宋" w:hAnsi="仿宋" w:eastAsia="仿宋" w:cs="仿宋"/>
          <w:sz w:val="32"/>
          <w:szCs w:val="32"/>
        </w:rPr>
      </w:pPr>
      <w:r>
        <w:rPr>
          <w:rFonts w:hint="eastAsia" w:ascii="仿宋" w:hAnsi="仿宋" w:eastAsia="仿宋" w:cs="仿宋"/>
          <w:sz w:val="32"/>
          <w:szCs w:val="32"/>
        </w:rPr>
        <w:t>各班委会要认真贯彻校团委、校学生会和二级学院学生会的工作方针，完成校学生会、二级学院学生会的工作部署，同时根据各班委会的具体情况独立开展形式多样、内容丰富的活动。</w:t>
      </w:r>
    </w:p>
    <w:p>
      <w:pPr>
        <w:spacing w:line="360" w:lineRule="auto"/>
        <w:ind w:firstLine="643"/>
        <w:rPr>
          <w:rFonts w:ascii="仿宋" w:hAnsi="仿宋" w:eastAsia="仿宋" w:cs="仿宋"/>
          <w:sz w:val="32"/>
          <w:szCs w:val="32"/>
        </w:rPr>
      </w:pPr>
      <w:bookmarkStart w:id="49" w:name="_Toc30129_WPSOffice_Level2"/>
      <w:bookmarkStart w:id="50" w:name="_Toc30439_WPSOffice_Level2"/>
      <w:r>
        <w:rPr>
          <w:rFonts w:hint="eastAsia" w:ascii="仿宋" w:hAnsi="仿宋" w:eastAsia="仿宋" w:cs="仿宋"/>
          <w:b/>
          <w:bCs/>
          <w:sz w:val="32"/>
          <w:szCs w:val="32"/>
        </w:rPr>
        <w:t xml:space="preserve">第十五条 </w:t>
      </w:r>
      <w:r>
        <w:rPr>
          <w:rFonts w:hint="eastAsia" w:ascii="仿宋" w:hAnsi="仿宋" w:eastAsia="仿宋" w:cs="仿宋"/>
          <w:sz w:val="32"/>
          <w:szCs w:val="32"/>
        </w:rPr>
        <w:t>班委会职责</w:t>
      </w:r>
      <w:bookmarkEnd w:id="49"/>
      <w:bookmarkEnd w:id="50"/>
    </w:p>
    <w:p>
      <w:pPr>
        <w:spacing w:line="360" w:lineRule="auto"/>
        <w:ind w:firstLine="640"/>
        <w:rPr>
          <w:rFonts w:ascii="仿宋" w:hAnsi="仿宋" w:eastAsia="仿宋" w:cs="仿宋"/>
          <w:sz w:val="32"/>
          <w:szCs w:val="32"/>
        </w:rPr>
      </w:pPr>
      <w:r>
        <w:rPr>
          <w:rFonts w:hint="eastAsia" w:ascii="仿宋" w:hAnsi="仿宋" w:eastAsia="仿宋" w:cs="仿宋"/>
          <w:sz w:val="32"/>
          <w:szCs w:val="32"/>
        </w:rPr>
        <w:t>（一）协助辅导员做好班级日常管理工作。</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（二）在学生的学习、生活、娱乐、社会实践等方面为同学提供服务。</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（三）组织班级同学参加学校举办的各项活动并独立开展班级工作。</w:t>
      </w:r>
    </w:p>
    <w:p>
      <w:pPr>
        <w:pStyle w:val="3"/>
        <w:spacing w:before="156" w:after="156" w:line="360" w:lineRule="auto"/>
        <w:rPr>
          <w:rFonts w:ascii="仿宋" w:hAnsi="仿宋" w:eastAsia="仿宋" w:cs="仿宋"/>
          <w:sz w:val="32"/>
          <w:szCs w:val="32"/>
        </w:rPr>
      </w:pPr>
      <w:bookmarkStart w:id="51" w:name="_Toc6476_WPSOffice_Level1"/>
      <w:bookmarkStart w:id="52" w:name="_Toc13976"/>
      <w:bookmarkStart w:id="53" w:name="_Toc4370_WPSOffice_Level1"/>
      <w:bookmarkStart w:id="54" w:name="_Toc12045"/>
      <w:bookmarkStart w:id="55" w:name="_Toc14919"/>
      <w:r>
        <w:rPr>
          <w:rFonts w:hint="eastAsia" w:ascii="仿宋" w:hAnsi="仿宋" w:eastAsia="仿宋" w:cs="仿宋"/>
          <w:sz w:val="32"/>
          <w:szCs w:val="32"/>
        </w:rPr>
        <w:t>第六章 学生骨干</w:t>
      </w:r>
      <w:bookmarkEnd w:id="51"/>
      <w:bookmarkEnd w:id="52"/>
      <w:bookmarkEnd w:id="53"/>
      <w:bookmarkEnd w:id="54"/>
      <w:bookmarkEnd w:id="55"/>
    </w:p>
    <w:p>
      <w:pPr>
        <w:spacing w:line="360" w:lineRule="auto"/>
        <w:ind w:firstLine="643"/>
        <w:rPr>
          <w:rFonts w:ascii="仿宋" w:hAnsi="仿宋" w:eastAsia="仿宋" w:cs="仿宋"/>
          <w:sz w:val="32"/>
          <w:szCs w:val="32"/>
        </w:rPr>
      </w:pPr>
      <w:bookmarkStart w:id="56" w:name="_Toc10351_WPSOffice_Level2"/>
      <w:bookmarkStart w:id="57" w:name="_Toc5024_WPSOffice_Level2"/>
      <w:r>
        <w:rPr>
          <w:rFonts w:hint="eastAsia" w:ascii="仿宋" w:hAnsi="仿宋" w:eastAsia="仿宋" w:cs="仿宋"/>
          <w:b/>
          <w:bCs/>
          <w:sz w:val="32"/>
          <w:szCs w:val="32"/>
        </w:rPr>
        <w:t xml:space="preserve">第十六条 </w:t>
      </w:r>
      <w:r>
        <w:rPr>
          <w:rFonts w:hint="eastAsia" w:ascii="仿宋" w:hAnsi="仿宋" w:eastAsia="仿宋" w:cs="仿宋"/>
          <w:sz w:val="32"/>
          <w:szCs w:val="32"/>
        </w:rPr>
        <w:t>选拔</w:t>
      </w:r>
      <w:bookmarkEnd w:id="56"/>
      <w:bookmarkEnd w:id="57"/>
    </w:p>
    <w:p>
      <w:pPr>
        <w:spacing w:line="360" w:lineRule="auto"/>
        <w:ind w:firstLine="640"/>
        <w:rPr>
          <w:rFonts w:ascii="仿宋" w:hAnsi="仿宋" w:eastAsia="仿宋" w:cs="仿宋"/>
          <w:sz w:val="32"/>
          <w:szCs w:val="32"/>
        </w:rPr>
      </w:pPr>
      <w:r>
        <w:rPr>
          <w:rFonts w:hint="eastAsia" w:ascii="仿宋" w:hAnsi="仿宋" w:eastAsia="仿宋" w:cs="仿宋"/>
          <w:sz w:val="32"/>
          <w:szCs w:val="32"/>
        </w:rPr>
        <w:t>（一）选拔条件</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1.在校学生会</w:t>
      </w:r>
      <w:r>
        <w:rPr>
          <w:rFonts w:hint="eastAsia" w:ascii="仿宋" w:hAnsi="仿宋" w:eastAsia="仿宋" w:cs="仿宋"/>
          <w:sz w:val="32"/>
          <w:szCs w:val="32"/>
          <w:lang w:eastAsia="zh-CN"/>
        </w:rPr>
        <w:t>任期</w:t>
      </w:r>
      <w:r>
        <w:rPr>
          <w:rFonts w:hint="eastAsia" w:ascii="仿宋" w:hAnsi="仿宋" w:eastAsia="仿宋" w:cs="仿宋"/>
          <w:sz w:val="32"/>
          <w:szCs w:val="32"/>
        </w:rPr>
        <w:t>满一年。</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2.从未受到学校处分，所修专业必修课、公共必修课从未不及格。</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3.必须符合政治合格、学习优秀、品德良好、作风过硬、群众基础好等标准。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（二）选拔方式</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 xml:space="preserve">选拔以荐、考相结合的方式，具体步骤如下： </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 推荐</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由个人自荐和校学生会提名两种方式进行报名，并填写表格后上交校学生会。</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 考核（校团委、校学生会根据报名和推荐情况对参加竞选的学生进行考核）</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（1）初步综合知识测试（笔试）</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（2）无领导小组讨论</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（3）进行PPT主题演讲</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（4）领导面谈</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（5）确定各职位人选</w:t>
      </w:r>
    </w:p>
    <w:p>
      <w:pPr>
        <w:spacing w:line="360" w:lineRule="auto"/>
        <w:ind w:firstLine="643"/>
        <w:rPr>
          <w:rFonts w:ascii="仿宋" w:hAnsi="仿宋" w:eastAsia="仿宋" w:cs="仿宋"/>
          <w:sz w:val="32"/>
          <w:szCs w:val="32"/>
        </w:rPr>
      </w:pPr>
      <w:bookmarkStart w:id="58" w:name="_Toc11213_WPSOffice_Level2"/>
      <w:bookmarkStart w:id="59" w:name="_Toc24302_WPSOffice_Level2"/>
      <w:r>
        <w:rPr>
          <w:rFonts w:hint="eastAsia" w:ascii="仿宋" w:hAnsi="仿宋" w:eastAsia="仿宋" w:cs="仿宋"/>
          <w:b/>
          <w:bCs/>
          <w:sz w:val="32"/>
          <w:szCs w:val="32"/>
        </w:rPr>
        <w:t xml:space="preserve">第十七条 </w:t>
      </w:r>
      <w:r>
        <w:rPr>
          <w:rFonts w:hint="eastAsia" w:ascii="仿宋" w:hAnsi="仿宋" w:eastAsia="仿宋" w:cs="仿宋"/>
          <w:sz w:val="32"/>
          <w:szCs w:val="32"/>
        </w:rPr>
        <w:t>罢免</w:t>
      </w:r>
      <w:bookmarkEnd w:id="58"/>
      <w:bookmarkEnd w:id="59"/>
    </w:p>
    <w:p>
      <w:pPr>
        <w:spacing w:line="360" w:lineRule="auto"/>
        <w:ind w:firstLine="640"/>
        <w:rPr>
          <w:rFonts w:ascii="仿宋" w:hAnsi="仿宋" w:eastAsia="仿宋" w:cs="仿宋"/>
          <w:sz w:val="32"/>
          <w:szCs w:val="32"/>
        </w:rPr>
      </w:pPr>
      <w:r>
        <w:rPr>
          <w:rFonts w:hint="eastAsia" w:ascii="仿宋" w:hAnsi="仿宋" w:eastAsia="仿宋" w:cs="仿宋"/>
          <w:sz w:val="32"/>
          <w:szCs w:val="32"/>
        </w:rPr>
        <w:t>主席团或各部部长出现下列情形的，可以对其进行罢免：</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（一）被查出不符合任职条件、违反纪律或违反程序而成为执行主席、部长的；</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（二）任职期间受到学校处分；</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（三）工作能力不能适应工作需要，严重影响校学生会工作的；</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（四）不履行职权或违反本章程和校学生会规章制度，严重影响校学生会工作的；</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（五）玩忽职守，给校学生会的工作和形象带来重大损失的；</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（六）个人工作作风严重失当，给校学生会的工作和形象造成恶劣影响的；</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（七）在校学生会财务管理中，有作假帐、隐瞒收入、私设金库、私分物资等行为的；</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（八）有其他情形，经学代会常委会认定可以罢免的。</w:t>
      </w:r>
    </w:p>
    <w:p>
      <w:pPr>
        <w:spacing w:line="360" w:lineRule="auto"/>
        <w:ind w:firstLine="643"/>
        <w:rPr>
          <w:rFonts w:ascii="仿宋" w:hAnsi="仿宋" w:eastAsia="仿宋" w:cs="仿宋"/>
          <w:sz w:val="32"/>
          <w:szCs w:val="32"/>
        </w:rPr>
      </w:pPr>
      <w:bookmarkStart w:id="60" w:name="_Toc24709_WPSOffice_Level2"/>
      <w:bookmarkStart w:id="61" w:name="_Toc16861_WPSOffice_Level2"/>
      <w:r>
        <w:rPr>
          <w:rFonts w:hint="eastAsia" w:ascii="仿宋" w:hAnsi="仿宋" w:eastAsia="仿宋" w:cs="仿宋"/>
          <w:b/>
          <w:bCs/>
          <w:sz w:val="32"/>
          <w:szCs w:val="32"/>
        </w:rPr>
        <w:t xml:space="preserve">第十八条 </w:t>
      </w:r>
      <w:r>
        <w:rPr>
          <w:rFonts w:hint="eastAsia" w:ascii="仿宋" w:hAnsi="仿宋" w:eastAsia="仿宋" w:cs="仿宋"/>
          <w:sz w:val="32"/>
          <w:szCs w:val="32"/>
        </w:rPr>
        <w:t>提拔</w:t>
      </w:r>
      <w:bookmarkEnd w:id="60"/>
      <w:bookmarkEnd w:id="61"/>
    </w:p>
    <w:p>
      <w:pPr>
        <w:spacing w:line="360" w:lineRule="auto"/>
        <w:ind w:firstLine="640"/>
        <w:rPr>
          <w:rFonts w:ascii="仿宋" w:hAnsi="仿宋" w:eastAsia="仿宋" w:cs="仿宋"/>
          <w:sz w:val="32"/>
          <w:szCs w:val="32"/>
        </w:rPr>
      </w:pPr>
      <w:r>
        <w:rPr>
          <w:rFonts w:hint="eastAsia" w:ascii="仿宋" w:hAnsi="仿宋" w:eastAsia="仿宋" w:cs="仿宋"/>
          <w:sz w:val="32"/>
          <w:szCs w:val="32"/>
        </w:rPr>
        <w:t>（一）思想进步，思想道德品质高，志愿为学校、为同学服务。</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（二）自觉遵守学校各项规章制度，事事处处起模范带头作用。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（三）严于律己，以身作则，不徇私舞弊，弘扬正气，敢于同不良倾向作斗争。</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（四）有一定工作经验和组织、领导能力，工作态度端正、扎实、务实，作风正派。</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（五）积极向组织靠拢，有改革创新精神，工作积极大胆，敢说敢干。</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（六）团结和关心同学，识大体，顾大局，及时反映同学们的意见和问题，充分发挥学校和学生间的桥梁和纽带作用。</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（七）正确处理好工作和学习之间关系，学习成绩优良。</w:t>
      </w:r>
    </w:p>
    <w:p>
      <w:pPr>
        <w:spacing w:line="360" w:lineRule="auto"/>
        <w:ind w:firstLine="640"/>
        <w:rPr>
          <w:rFonts w:ascii="仿宋" w:hAnsi="仿宋" w:eastAsia="仿宋" w:cs="仿宋"/>
          <w:sz w:val="32"/>
          <w:szCs w:val="32"/>
        </w:rPr>
      </w:pPr>
      <w:r>
        <w:rPr>
          <w:rFonts w:hint="eastAsia" w:ascii="仿宋" w:hAnsi="仿宋" w:eastAsia="仿宋" w:cs="仿宋"/>
          <w:sz w:val="32"/>
          <w:szCs w:val="32"/>
        </w:rPr>
        <w:t>（八）有其他情形，经学代会常委会认定可以提拔的。</w:t>
      </w:r>
    </w:p>
    <w:p>
      <w:pPr>
        <w:pStyle w:val="3"/>
        <w:spacing w:before="156" w:after="156" w:line="360" w:lineRule="auto"/>
        <w:rPr>
          <w:rFonts w:ascii="仿宋" w:hAnsi="仿宋" w:eastAsia="仿宋" w:cs="仿宋"/>
          <w:sz w:val="32"/>
          <w:szCs w:val="32"/>
        </w:rPr>
      </w:pPr>
      <w:bookmarkStart w:id="62" w:name="_Toc2510"/>
      <w:bookmarkStart w:id="63" w:name="_Toc11224"/>
      <w:bookmarkStart w:id="64" w:name="_Toc9556_WPSOffice_Level1"/>
      <w:bookmarkStart w:id="65" w:name="_Toc0_WPSOffice_Level1"/>
      <w:bookmarkStart w:id="66" w:name="_Toc21104"/>
      <w:r>
        <w:rPr>
          <w:rFonts w:hint="eastAsia" w:ascii="仿宋" w:hAnsi="仿宋" w:eastAsia="仿宋" w:cs="仿宋"/>
          <w:sz w:val="32"/>
          <w:szCs w:val="32"/>
        </w:rPr>
        <w:t>第七章 附则</w:t>
      </w:r>
      <w:bookmarkEnd w:id="62"/>
      <w:bookmarkEnd w:id="63"/>
      <w:bookmarkEnd w:id="64"/>
      <w:bookmarkEnd w:id="65"/>
      <w:bookmarkEnd w:id="66"/>
    </w:p>
    <w:p>
      <w:pPr>
        <w:spacing w:line="360" w:lineRule="auto"/>
        <w:ind w:firstLine="643"/>
        <w:rPr>
          <w:rFonts w:ascii="仿宋" w:hAnsi="仿宋" w:eastAsia="仿宋" w:cs="仿宋"/>
          <w:sz w:val="32"/>
          <w:szCs w:val="32"/>
        </w:rPr>
      </w:pPr>
      <w:bookmarkStart w:id="67" w:name="_Toc3767_WPSOffice_Level2"/>
      <w:bookmarkStart w:id="68" w:name="_Toc4370_WPSOffice_Level2"/>
      <w:r>
        <w:rPr>
          <w:rFonts w:hint="eastAsia" w:ascii="仿宋" w:hAnsi="仿宋" w:eastAsia="仿宋" w:cs="仿宋"/>
          <w:b/>
          <w:bCs/>
          <w:sz w:val="32"/>
          <w:szCs w:val="32"/>
        </w:rPr>
        <w:t xml:space="preserve">第十九条 </w:t>
      </w:r>
      <w:r>
        <w:rPr>
          <w:rFonts w:hint="eastAsia" w:ascii="仿宋" w:hAnsi="仿宋" w:eastAsia="仿宋" w:cs="仿宋"/>
          <w:sz w:val="32"/>
          <w:szCs w:val="32"/>
        </w:rPr>
        <w:t>章程的解释权</w:t>
      </w:r>
      <w:bookmarkEnd w:id="67"/>
      <w:bookmarkEnd w:id="68"/>
    </w:p>
    <w:p>
      <w:pPr>
        <w:spacing w:line="360" w:lineRule="auto"/>
        <w:ind w:firstLine="640"/>
        <w:rPr>
          <w:rFonts w:ascii="仿宋" w:hAnsi="仿宋" w:eastAsia="仿宋" w:cs="仿宋"/>
          <w:sz w:val="32"/>
          <w:szCs w:val="32"/>
        </w:rPr>
      </w:pPr>
      <w:r>
        <w:rPr>
          <w:rFonts w:hint="eastAsia" w:ascii="仿宋" w:hAnsi="仿宋" w:eastAsia="仿宋" w:cs="仿宋"/>
          <w:sz w:val="32"/>
          <w:szCs w:val="32"/>
        </w:rPr>
        <w:t>本章程的解释权属于潮汕职业技术学院学生会。</w:t>
      </w:r>
    </w:p>
    <w:p>
      <w:pPr>
        <w:spacing w:line="360" w:lineRule="auto"/>
        <w:ind w:firstLine="643"/>
        <w:rPr>
          <w:rFonts w:ascii="仿宋" w:hAnsi="仿宋" w:eastAsia="仿宋" w:cs="仿宋"/>
          <w:sz w:val="32"/>
          <w:szCs w:val="32"/>
        </w:rPr>
      </w:pPr>
      <w:bookmarkStart w:id="69" w:name="_Toc0_WPSOffice_Level2"/>
      <w:bookmarkStart w:id="70" w:name="_Toc27748_WPSOffice_Level2"/>
      <w:r>
        <w:rPr>
          <w:rFonts w:hint="eastAsia" w:ascii="仿宋" w:hAnsi="仿宋" w:eastAsia="仿宋" w:cs="仿宋"/>
          <w:b/>
          <w:bCs/>
          <w:sz w:val="32"/>
          <w:szCs w:val="32"/>
        </w:rPr>
        <w:t xml:space="preserve">第二十条 </w:t>
      </w:r>
      <w:r>
        <w:rPr>
          <w:rFonts w:hint="eastAsia" w:ascii="仿宋" w:hAnsi="仿宋" w:eastAsia="仿宋" w:cs="仿宋"/>
          <w:sz w:val="32"/>
          <w:szCs w:val="32"/>
        </w:rPr>
        <w:t>章程的生效日期</w:t>
      </w:r>
      <w:bookmarkEnd w:id="69"/>
      <w:bookmarkEnd w:id="70"/>
    </w:p>
    <w:p>
      <w:pPr>
        <w:spacing w:line="360" w:lineRule="auto"/>
        <w:ind w:firstLine="640"/>
        <w:rPr>
          <w:rFonts w:ascii="仿宋" w:hAnsi="仿宋" w:eastAsia="仿宋" w:cs="仿宋"/>
          <w:sz w:val="32"/>
          <w:szCs w:val="32"/>
        </w:rPr>
      </w:pPr>
      <w:r>
        <w:rPr>
          <w:rFonts w:hint="eastAsia" w:ascii="仿宋" w:hAnsi="仿宋" w:eastAsia="仿宋" w:cs="仿宋"/>
          <w:sz w:val="32"/>
          <w:szCs w:val="32"/>
        </w:rPr>
        <w:t>本章程自通过之日起生效</w:t>
      </w:r>
      <w:bookmarkStart w:id="71" w:name="_Toc3282"/>
      <w:bookmarkStart w:id="72" w:name="_Toc5101_WPSOffice_Level1"/>
      <w:bookmarkStart w:id="73" w:name="_Toc368"/>
      <w:bookmarkStart w:id="74" w:name="_Toc17394"/>
      <w:bookmarkStart w:id="75" w:name="_Toc11109_WPSOffice_Level1"/>
      <w:r>
        <w:rPr>
          <w:rFonts w:hint="eastAsia" w:ascii="仿宋" w:hAnsi="仿宋" w:eastAsia="仿宋" w:cs="仿宋"/>
          <w:sz w:val="32"/>
          <w:szCs w:val="32"/>
          <w:lang w:eastAsia="zh-CN"/>
        </w:rPr>
        <w:t>。</w:t>
      </w:r>
      <w:bookmarkEnd w:id="71"/>
      <w:bookmarkEnd w:id="72"/>
      <w:bookmarkEnd w:id="73"/>
      <w:bookmarkEnd w:id="74"/>
      <w:bookmarkEnd w:id="75"/>
      <w:bookmarkStart w:id="76" w:name="_GoBack"/>
      <w:bookmarkEnd w:id="7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C85A712D-15E4-40C2-A9A5-69506F57E567}"/>
  </w:font>
  <w:font w:name="仿宋">
    <w:panose1 w:val="02010609060101010101"/>
    <w:charset w:val="86"/>
    <w:family w:val="modern"/>
    <w:pitch w:val="default"/>
    <w:sig w:usb0="800002BF" w:usb1="38CF7CFA" w:usb2="00000016" w:usb3="00000000" w:csb0="00040001" w:csb1="00000000"/>
    <w:embedRegular r:id="rId2" w:fontKey="{8351B05F-9059-403C-9C95-EA8C7806AFE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7E9B67"/>
    <w:multiLevelType w:val="singleLevel"/>
    <w:tmpl w:val="DD7E9B67"/>
    <w:lvl w:ilvl="0" w:tentative="0">
      <w:start w:val="2"/>
      <w:numFmt w:val="chineseCounting"/>
      <w:suff w:val="space"/>
      <w:lvlText w:val="第%1章"/>
      <w:lvlJc w:val="left"/>
      <w:rPr>
        <w:rFonts w:hint="eastAsia"/>
      </w:rPr>
    </w:lvl>
  </w:abstractNum>
  <w:abstractNum w:abstractNumId="1">
    <w:nsid w:val="F5992BDF"/>
    <w:multiLevelType w:val="singleLevel"/>
    <w:tmpl w:val="F5992BDF"/>
    <w:lvl w:ilvl="0" w:tentative="0">
      <w:start w:val="3"/>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3C6"/>
    <w:rsid w:val="001303C2"/>
    <w:rsid w:val="001B11D1"/>
    <w:rsid w:val="001E4A45"/>
    <w:rsid w:val="003F0309"/>
    <w:rsid w:val="00417CE9"/>
    <w:rsid w:val="006C0392"/>
    <w:rsid w:val="00793518"/>
    <w:rsid w:val="007E3418"/>
    <w:rsid w:val="00A710A9"/>
    <w:rsid w:val="00D21A45"/>
    <w:rsid w:val="00E964FB"/>
    <w:rsid w:val="00F723C6"/>
    <w:rsid w:val="17692F7D"/>
    <w:rsid w:val="2ABC45F6"/>
    <w:rsid w:val="2E58366A"/>
    <w:rsid w:val="39573034"/>
    <w:rsid w:val="39BE2E56"/>
    <w:rsid w:val="3D592663"/>
    <w:rsid w:val="52016032"/>
    <w:rsid w:val="672F609E"/>
    <w:rsid w:val="78AC5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200" w:firstLineChars="200"/>
    </w:pPr>
    <w:rPr>
      <w:rFonts w:eastAsia="宋体" w:asciiTheme="minorHAnsi" w:hAnsiTheme="minorHAnsi" w:cstheme="minorBidi"/>
      <w:kern w:val="2"/>
      <w:sz w:val="28"/>
      <w:szCs w:val="24"/>
      <w:lang w:val="en-US" w:eastAsia="zh-CN" w:bidi="ar-SA"/>
    </w:rPr>
  </w:style>
  <w:style w:type="paragraph" w:styleId="2">
    <w:name w:val="heading 2"/>
    <w:basedOn w:val="1"/>
    <w:next w:val="1"/>
    <w:unhideWhenUsed/>
    <w:qFormat/>
    <w:uiPriority w:val="0"/>
    <w:pPr>
      <w:keepNext/>
      <w:keepLines/>
      <w:spacing w:before="50" w:beforeLines="50" w:after="50" w:afterLines="50"/>
      <w:ind w:firstLine="0" w:firstLineChars="0"/>
      <w:jc w:val="center"/>
      <w:outlineLvl w:val="1"/>
    </w:pPr>
    <w:rPr>
      <w:rFonts w:ascii="Arial" w:hAnsi="Arial"/>
      <w:b/>
      <w:sz w:val="32"/>
    </w:rPr>
  </w:style>
  <w:style w:type="paragraph" w:styleId="3">
    <w:name w:val="heading 3"/>
    <w:basedOn w:val="1"/>
    <w:next w:val="1"/>
    <w:unhideWhenUsed/>
    <w:qFormat/>
    <w:uiPriority w:val="0"/>
    <w:pPr>
      <w:keepNext/>
      <w:keepLines/>
      <w:spacing w:before="50" w:beforeLines="50" w:after="50" w:afterLines="50"/>
      <w:ind w:firstLine="0" w:firstLineChars="0"/>
      <w:jc w:val="center"/>
      <w:outlineLvl w:val="2"/>
    </w:pPr>
    <w:rPr>
      <w:b/>
      <w:sz w:val="30"/>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Normal (Web)"/>
    <w:basedOn w:val="1"/>
    <w:unhideWhenUsed/>
    <w:qFormat/>
    <w:uiPriority w:val="99"/>
    <w:pPr>
      <w:widowControl/>
      <w:spacing w:before="100" w:beforeAutospacing="1" w:after="100" w:afterAutospacing="1" w:line="240" w:lineRule="auto"/>
      <w:ind w:firstLine="0" w:firstLineChars="0"/>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1566</Words>
  <Characters>8931</Characters>
  <Lines>74</Lines>
  <Paragraphs>20</Paragraphs>
  <TotalTime>34</TotalTime>
  <ScaleCrop>false</ScaleCrop>
  <LinksUpToDate>false</LinksUpToDate>
  <CharactersWithSpaces>10477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2019-08-21T14:24:00Z</dcterms:created>
  <dc:creator>NY.scqn</dc:creator>
  <cp:lastModifiedBy>NY.scqn</cp:lastModifiedBy>
  <dcterms:modified xsi:type="dcterms:W3CDTF">2020-10-31T10:25:20Z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