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高校学生会组织深化改革评估备案表</w:t>
      </w:r>
    </w:p>
    <w:p>
      <w:pPr>
        <w:spacing w:line="480" w:lineRule="exact"/>
        <w:jc w:val="left"/>
        <w:rPr>
          <w:rFonts w:hint="eastAsia" w:ascii="Times New Roman" w:hAnsi="Times New Roman" w:eastAsia="方正仿宋_GBK" w:cs="方正仿宋_GBK"/>
          <w:sz w:val="28"/>
          <w:szCs w:val="28"/>
          <w:highlight w:val="none"/>
        </w:rPr>
      </w:pPr>
    </w:p>
    <w:p>
      <w:pPr>
        <w:spacing w:line="480" w:lineRule="exact"/>
        <w:jc w:val="left"/>
        <w:rPr>
          <w:rFonts w:hint="eastAsia" w:ascii="Times New Roman" w:hAnsi="Times New Roman" w:eastAsia="方正仿宋_GBK" w:cs="方正仿宋_GBK"/>
          <w:sz w:val="28"/>
          <w:szCs w:val="28"/>
          <w:highlight w:val="none"/>
        </w:rPr>
      </w:pPr>
      <w:r>
        <w:rPr>
          <w:rFonts w:hint="eastAsia" w:ascii="Times New Roman" w:hAnsi="Times New Roman" w:eastAsia="方正仿宋_GBK" w:cs="方正仿宋_GBK"/>
          <w:sz w:val="28"/>
          <w:szCs w:val="28"/>
          <w:highlight w:val="none"/>
        </w:rPr>
        <w:t>组织名称：</w:t>
      </w:r>
      <w:r>
        <w:rPr>
          <w:rFonts w:hint="eastAsia" w:ascii="Times New Roman" w:hAnsi="Times New Roman" w:eastAsia="方正仿宋_GBK" w:cs="方正仿宋_GBK"/>
          <w:sz w:val="28"/>
          <w:szCs w:val="28"/>
          <w:highlight w:val="none"/>
          <w:u w:val="single"/>
          <w:lang w:eastAsia="zh-CN"/>
        </w:rPr>
        <w:t>潮汕职业技术学院学生会</w:t>
      </w:r>
      <w:r>
        <w:rPr>
          <w:rFonts w:hint="eastAsia" w:ascii="Times New Roman" w:hAnsi="Times New Roman" w:eastAsia="方正仿宋_GBK" w:cs="方正仿宋_GBK"/>
          <w:sz w:val="28"/>
          <w:szCs w:val="28"/>
          <w:highlight w:val="none"/>
          <w:lang w:eastAsia="zh-CN"/>
        </w:rPr>
        <w:t>☑</w:t>
      </w:r>
      <w:r>
        <w:rPr>
          <w:rFonts w:hint="eastAsia" w:ascii="Times New Roman" w:hAnsi="Times New Roman" w:eastAsia="方正仿宋_GBK" w:cs="方正仿宋_GBK"/>
          <w:sz w:val="28"/>
          <w:szCs w:val="28"/>
          <w:highlight w:val="none"/>
        </w:rPr>
        <w:t>学生会/□研究生会</w:t>
      </w:r>
    </w:p>
    <w:p>
      <w:pPr>
        <w:spacing w:line="480" w:lineRule="exact"/>
        <w:jc w:val="left"/>
        <w:rPr>
          <w:rFonts w:hint="eastAsia" w:ascii="Times New Roman" w:hAnsi="Times New Roman" w:eastAsia="方正仿宋_GBK" w:cs="方正仿宋_GBK"/>
          <w:sz w:val="28"/>
          <w:szCs w:val="28"/>
          <w:highlight w:val="none"/>
        </w:rPr>
      </w:pPr>
    </w:p>
    <w:tbl>
      <w:tblPr>
        <w:tblStyle w:val="4"/>
        <w:tblW w:w="12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8181"/>
        <w:gridCol w:w="1841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highlight w:val="none"/>
              </w:rPr>
              <w:t>验收结论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1.坚持全心全意服务同学，聚焦主责主业开展工作。未承担宿舍管理、校园文明纠察、安全保卫等高校行政职能。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2.工作机构架构为“主席团+工作部门”模式，未在工作部门以上或以下设置“中心”、“项目办公室”等常设层级。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3.机构和人员规模</w:t>
            </w:r>
          </w:p>
        </w:tc>
        <w:tc>
          <w:tcPr>
            <w:tcW w:w="8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校级学生会组织工作人员不超过40人，学生人数较多、分校区较多的高校不超过60人。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实有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val="en-US" w:eastAsia="zh-CN"/>
              </w:rPr>
              <w:t>15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  <w:tc>
          <w:tcPr>
            <w:tcW w:w="8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校级学生会组织主席团成员不超过5人。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实有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  <w:tc>
          <w:tcPr>
            <w:tcW w:w="8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校级学生会组织工作部门不超过6个。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实有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4.除主席、副主席（探索实行轮值制度的高校为执行主席）、部长、副部长、干事外未设其他职务。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5.学生会组织工作人员为共产党员或共青团员。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6.学生会组织工作人员中除一年级新生外的本专科生最近1个学期/最近1学年/入学以来三者取其一，学习成绩综合排名在本专业前30%以内，且无课业不及格情况；研究生无课业不及格情况。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7.校级学生会组织主席团候选人均由学院（系）团组织推荐，经学院（系）党组织同意，校党委学生工作部门和校团委联合审查后，报校党委确定；校级学生会组织工作部门成员均由学院（系）团组织推荐，经校党委学生工作部门和校团委审核后确定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1"/>
                <w:szCs w:val="21"/>
                <w:highlight w:val="none"/>
                <w:lang w:eastAsia="zh-CN"/>
              </w:rPr>
              <w:t>主席团候选人在实际流程中，由校团委联合党委学生工作部审核，报校党委同意，未在选举办法体现。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8.主席团由学生代表大会（非其委员会、常务委员会、常任代表会议等）选举产生。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9.2019年10月以来召开了校级学生（研究生）代表大会。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召开日期为：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val="en-US" w:eastAsia="zh-CN"/>
              </w:rPr>
              <w:t>2020年6月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10.校级学生（研究生）代表大会代表经班级团支部推荐、学院（系）组织选举产生。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11.学生会组织认真学习贯彻全国学联二十七大会议精神有实质性举措，学生会工作人员普遍知晓习近平总书记贺信和党中央致词精神，了解全国学联大会报告和章程修正案基本内容，了解团中央、教育部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val="en-US" w:eastAsia="zh-CN"/>
              </w:rPr>
              <w:t>及我省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有关工作要求。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12.组建以学生代表为主，校党委学生工作部门、校团委等共同参与的校级学生会组织工作人员评议会；主席团成员和工作部门负责人每学期向评议会述职。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13.学生会组织工作人员参加评奖评优、测评加分、推荐免试攻读研究生等事项时，依据评议结果择优提名，未与其岗位简单挂钩。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14.学生会组织的建设纳入了学校党建工作整体规划；党组织定期听取学生会组织工作汇报，研究决定重大事项。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15.明确1名校团委专职副书记指导校级学生会组织；聘任校团委专职副书记或干部担任校级学生会组织秘书长。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  <w:t>□未达标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highlight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D4BC1"/>
    <w:rsid w:val="43635C29"/>
    <w:rsid w:val="464D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2020-11-18T00:36:00Z</dcterms:created>
  <dc:creator>NY.scqn</dc:creator>
  <cp:lastModifiedBy>NY.scqn</cp:lastModifiedBy>
  <dcterms:modified xsi:type="dcterms:W3CDTF">2020-12-11T01:26:48Z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